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367F" w:rsidRPr="003818D6" w:rsidRDefault="00E0367F" w:rsidP="004168CF">
      <w:pPr>
        <w:pStyle w:val="Heading1"/>
        <w:bidi/>
        <w:spacing w:line="360" w:lineRule="auto"/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</w:pPr>
      <w:r w:rsidRPr="003818D6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 xml:space="preserve">נייר עמדה בנושא </w:t>
      </w:r>
      <w:r w:rsidR="00980AEB" w:rsidRPr="003818D6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>פעילות ית</w:t>
      </w:r>
      <w:r w:rsidR="00D15639" w:rsidRPr="003818D6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>ר</w:t>
      </w:r>
      <w:r w:rsidR="00980AEB" w:rsidRPr="003818D6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 xml:space="preserve"> של </w:t>
      </w:r>
      <w:r w:rsidR="002C1F53" w:rsidRPr="003818D6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>שלפוחית השתן</w:t>
      </w:r>
    </w:p>
    <w:p w:rsidR="004168CF" w:rsidRPr="003818D6" w:rsidRDefault="004168CF" w:rsidP="00792E53">
      <w:pPr>
        <w:pStyle w:val="Heading2"/>
        <w:bidi/>
        <w:spacing w:line="480" w:lineRule="auto"/>
        <w:ind w:right="0" w:firstLine="0"/>
        <w:jc w:val="center"/>
        <w:rPr>
          <w:rFonts w:asciiTheme="minorBidi" w:hAnsiTheme="minorBidi" w:cstheme="minorBidi"/>
          <w:color w:val="auto"/>
          <w:sz w:val="28"/>
          <w:szCs w:val="28"/>
          <w:vertAlign w:val="superscript"/>
          <w:rtl/>
          <w:lang w:val="en-US" w:eastAsia="en-US"/>
        </w:rPr>
      </w:pPr>
      <w:r w:rsidRPr="003818D6">
        <w:rPr>
          <w:rFonts w:asciiTheme="minorBidi" w:hAnsiTheme="minorBidi" w:cstheme="minorBidi"/>
          <w:color w:val="auto"/>
          <w:sz w:val="28"/>
          <w:szCs w:val="28"/>
          <w:rtl/>
          <w:lang w:val="en-US" w:eastAsia="en-US"/>
        </w:rPr>
        <w:t>אילן גרינולד</w:t>
      </w:r>
      <w:r w:rsidRPr="003818D6">
        <w:rPr>
          <w:rFonts w:asciiTheme="minorBidi" w:hAnsiTheme="minorBidi" w:cstheme="minorBidi"/>
          <w:color w:val="auto"/>
          <w:sz w:val="28"/>
          <w:szCs w:val="28"/>
          <w:vertAlign w:val="superscript"/>
          <w:rtl/>
          <w:lang w:val="en-US" w:eastAsia="en-US"/>
        </w:rPr>
        <w:t>1</w:t>
      </w:r>
      <w:r w:rsidRPr="003818D6">
        <w:rPr>
          <w:rFonts w:asciiTheme="minorBidi" w:hAnsiTheme="minorBidi" w:cstheme="minorBidi"/>
          <w:color w:val="auto"/>
          <w:sz w:val="28"/>
          <w:szCs w:val="28"/>
          <w:rtl/>
          <w:lang w:val="en-US" w:eastAsia="en-US"/>
        </w:rPr>
        <w:t xml:space="preserve"> </w:t>
      </w:r>
      <w:r w:rsidRPr="003818D6">
        <w:rPr>
          <w:rFonts w:asciiTheme="minorBidi" w:hAnsiTheme="minorBidi" w:cstheme="minorBidi"/>
          <w:color w:val="auto"/>
          <w:sz w:val="28"/>
          <w:szCs w:val="28"/>
          <w:lang w:val="en-US" w:eastAsia="en-US"/>
        </w:rPr>
        <w:t xml:space="preserve"> </w:t>
      </w:r>
      <w:r w:rsidRPr="003818D6">
        <w:rPr>
          <w:rFonts w:asciiTheme="minorBidi" w:hAnsiTheme="minorBidi" w:cstheme="minorBidi"/>
          <w:color w:val="auto"/>
          <w:sz w:val="28"/>
          <w:szCs w:val="28"/>
          <w:rtl/>
          <w:lang w:val="en-US" w:eastAsia="en-US"/>
        </w:rPr>
        <w:t>,  קובי סת</w:t>
      </w:r>
      <w:r w:rsidR="00D61184" w:rsidRPr="003818D6">
        <w:rPr>
          <w:rFonts w:asciiTheme="minorBidi" w:hAnsiTheme="minorBidi" w:cstheme="minorBidi"/>
          <w:color w:val="auto"/>
          <w:sz w:val="28"/>
          <w:szCs w:val="28"/>
          <w:rtl/>
          <w:lang w:val="en-US" w:eastAsia="en-US"/>
        </w:rPr>
        <w:t>י</w:t>
      </w:r>
      <w:r w:rsidRPr="003818D6">
        <w:rPr>
          <w:rFonts w:asciiTheme="minorBidi" w:hAnsiTheme="minorBidi" w:cstheme="minorBidi"/>
          <w:color w:val="auto"/>
          <w:sz w:val="28"/>
          <w:szCs w:val="28"/>
          <w:rtl/>
          <w:lang w:val="en-US" w:eastAsia="en-US"/>
        </w:rPr>
        <w:t xml:space="preserve">ו </w:t>
      </w:r>
      <w:r w:rsidRPr="003818D6">
        <w:rPr>
          <w:rFonts w:asciiTheme="minorBidi" w:hAnsiTheme="minorBidi" w:cstheme="minorBidi"/>
          <w:color w:val="auto"/>
          <w:sz w:val="28"/>
          <w:szCs w:val="28"/>
          <w:vertAlign w:val="superscript"/>
          <w:rtl/>
          <w:lang w:val="en-US" w:eastAsia="en-US"/>
        </w:rPr>
        <w:t>2</w:t>
      </w:r>
      <w:r w:rsidR="003F2080" w:rsidRPr="003818D6">
        <w:rPr>
          <w:rFonts w:asciiTheme="minorBidi" w:hAnsiTheme="minorBidi" w:cstheme="minorBidi"/>
          <w:color w:val="auto"/>
          <w:sz w:val="28"/>
          <w:szCs w:val="28"/>
          <w:vertAlign w:val="superscript"/>
          <w:rtl/>
          <w:lang w:val="en-US" w:eastAsia="en-US"/>
        </w:rPr>
        <w:t>,</w:t>
      </w:r>
      <w:r w:rsidRPr="003818D6">
        <w:rPr>
          <w:rFonts w:asciiTheme="minorBidi" w:hAnsiTheme="minorBidi" w:cstheme="minorBidi"/>
          <w:color w:val="auto"/>
          <w:sz w:val="28"/>
          <w:szCs w:val="28"/>
          <w:vertAlign w:val="superscript"/>
          <w:rtl/>
          <w:lang w:val="en-US" w:eastAsia="en-US"/>
        </w:rPr>
        <w:t>3</w:t>
      </w:r>
      <w:r w:rsidRPr="003818D6">
        <w:rPr>
          <w:rFonts w:asciiTheme="minorBidi" w:hAnsiTheme="minorBidi" w:cstheme="minorBidi"/>
          <w:color w:val="auto"/>
          <w:sz w:val="28"/>
          <w:szCs w:val="28"/>
          <w:rtl/>
          <w:lang w:val="en-US" w:eastAsia="en-US"/>
        </w:rPr>
        <w:t xml:space="preserve">, </w:t>
      </w:r>
      <w:r w:rsidR="003F2080" w:rsidRPr="003818D6">
        <w:rPr>
          <w:rFonts w:asciiTheme="minorBidi" w:hAnsiTheme="minorBidi" w:cstheme="minorBidi"/>
          <w:color w:val="auto"/>
          <w:sz w:val="28"/>
          <w:szCs w:val="28"/>
          <w:rtl/>
          <w:lang w:val="en-US" w:eastAsia="en-US"/>
        </w:rPr>
        <w:t xml:space="preserve"> יעקב גולומב </w:t>
      </w:r>
      <w:r w:rsidR="003F2080" w:rsidRPr="003818D6">
        <w:rPr>
          <w:rFonts w:asciiTheme="minorBidi" w:hAnsiTheme="minorBidi" w:cstheme="minorBidi"/>
          <w:color w:val="auto"/>
          <w:sz w:val="28"/>
          <w:szCs w:val="28"/>
          <w:vertAlign w:val="superscript"/>
          <w:rtl/>
          <w:lang w:val="en-US" w:eastAsia="en-US"/>
        </w:rPr>
        <w:t>3,4</w:t>
      </w:r>
      <w:r w:rsidRPr="003818D6">
        <w:rPr>
          <w:rFonts w:asciiTheme="minorBidi" w:hAnsiTheme="minorBidi" w:cstheme="minorBidi"/>
          <w:color w:val="auto"/>
          <w:sz w:val="28"/>
          <w:szCs w:val="28"/>
          <w:vertAlign w:val="superscript"/>
          <w:rtl/>
          <w:lang w:val="en-US" w:eastAsia="en-US"/>
        </w:rPr>
        <w:t xml:space="preserve"> </w:t>
      </w:r>
      <w:r w:rsidR="003F2080" w:rsidRPr="003818D6">
        <w:rPr>
          <w:rFonts w:asciiTheme="minorBidi" w:hAnsiTheme="minorBidi" w:cstheme="minorBidi"/>
          <w:color w:val="auto"/>
          <w:sz w:val="28"/>
          <w:szCs w:val="28"/>
          <w:vertAlign w:val="superscript"/>
          <w:rtl/>
          <w:lang w:val="en-US" w:eastAsia="en-US"/>
        </w:rPr>
        <w:t xml:space="preserve"> </w:t>
      </w:r>
      <w:r w:rsidR="003F2080" w:rsidRPr="003818D6">
        <w:rPr>
          <w:rFonts w:asciiTheme="minorBidi" w:hAnsiTheme="minorBidi" w:cstheme="minorBidi"/>
          <w:color w:val="auto"/>
          <w:sz w:val="28"/>
          <w:szCs w:val="28"/>
          <w:rtl/>
          <w:lang w:val="en-US" w:eastAsia="en-US"/>
        </w:rPr>
        <w:t>,  יוסף אברבנאל</w:t>
      </w:r>
      <w:r w:rsidR="003F2080" w:rsidRPr="003818D6">
        <w:rPr>
          <w:rFonts w:asciiTheme="minorBidi" w:hAnsiTheme="minorBidi" w:cstheme="minorBidi"/>
          <w:color w:val="auto"/>
          <w:sz w:val="28"/>
          <w:szCs w:val="28"/>
          <w:vertAlign w:val="superscript"/>
          <w:rtl/>
          <w:lang w:val="en-US" w:eastAsia="en-US"/>
        </w:rPr>
        <w:t xml:space="preserve">5   </w:t>
      </w:r>
      <w:r w:rsidR="003F2080" w:rsidRPr="003818D6">
        <w:rPr>
          <w:rFonts w:asciiTheme="minorBidi" w:hAnsiTheme="minorBidi" w:cstheme="minorBidi"/>
          <w:color w:val="auto"/>
          <w:sz w:val="28"/>
          <w:szCs w:val="28"/>
          <w:rtl/>
          <w:lang w:val="en-US" w:eastAsia="en-US"/>
        </w:rPr>
        <w:t>, גבריאל גילון</w:t>
      </w:r>
      <w:r w:rsidR="003F2080" w:rsidRPr="003818D6">
        <w:rPr>
          <w:rFonts w:asciiTheme="minorBidi" w:hAnsiTheme="minorBidi" w:cstheme="minorBidi"/>
          <w:color w:val="auto"/>
          <w:sz w:val="28"/>
          <w:szCs w:val="28"/>
          <w:vertAlign w:val="superscript"/>
          <w:rtl/>
          <w:lang w:val="en-US" w:eastAsia="en-US"/>
        </w:rPr>
        <w:t xml:space="preserve"> 6 , </w:t>
      </w:r>
      <w:r w:rsidRPr="003818D6">
        <w:rPr>
          <w:rFonts w:asciiTheme="minorBidi" w:hAnsiTheme="minorBidi" w:cstheme="minorBidi"/>
          <w:color w:val="auto"/>
          <w:sz w:val="28"/>
          <w:szCs w:val="28"/>
          <w:rtl/>
          <w:lang w:val="en-US" w:eastAsia="en-US"/>
        </w:rPr>
        <w:t xml:space="preserve">אלכסנדר גרינשטיין, </w:t>
      </w:r>
      <w:r w:rsidR="003F2080" w:rsidRPr="003818D6">
        <w:rPr>
          <w:rFonts w:asciiTheme="minorBidi" w:hAnsiTheme="minorBidi" w:cstheme="minorBidi"/>
          <w:color w:val="auto"/>
          <w:sz w:val="28"/>
          <w:szCs w:val="28"/>
          <w:vertAlign w:val="superscript"/>
          <w:rtl/>
          <w:lang w:val="en-US" w:eastAsia="en-US"/>
        </w:rPr>
        <w:t>3,7</w:t>
      </w:r>
    </w:p>
    <w:p w:rsidR="004168CF" w:rsidRPr="003818D6" w:rsidRDefault="004168CF" w:rsidP="004168CF">
      <w:pPr>
        <w:spacing w:line="480" w:lineRule="auto"/>
        <w:jc w:val="both"/>
        <w:rPr>
          <w:rFonts w:asciiTheme="minorBidi" w:hAnsiTheme="minorBidi" w:cstheme="minorBidi"/>
          <w:sz w:val="28"/>
          <w:szCs w:val="28"/>
          <w:rtl/>
          <w:lang w:eastAsia="en-US"/>
        </w:rPr>
      </w:pPr>
      <w:r w:rsidRPr="003818D6">
        <w:rPr>
          <w:rFonts w:asciiTheme="minorBidi" w:hAnsiTheme="minorBidi" w:cstheme="minorBidi"/>
          <w:sz w:val="28"/>
          <w:szCs w:val="28"/>
          <w:vertAlign w:val="superscript"/>
          <w:rtl/>
          <w:lang w:eastAsia="en-US"/>
        </w:rPr>
        <w:t>1</w:t>
      </w:r>
      <w:r w:rsidRPr="003818D6">
        <w:rPr>
          <w:rFonts w:asciiTheme="minorBidi" w:hAnsiTheme="minorBidi" w:cstheme="minorBidi"/>
          <w:color w:val="000000"/>
          <w:sz w:val="28"/>
          <w:szCs w:val="28"/>
          <w:rtl/>
        </w:rPr>
        <w:t>היחידה לנוירו-אורולוגיה והפרעות בתפקוד המיני, הקריה הרפואית רמב"ם</w:t>
      </w:r>
      <w:r w:rsidRPr="003818D6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, </w:t>
      </w:r>
      <w:r w:rsidRPr="003818D6">
        <w:rPr>
          <w:rFonts w:asciiTheme="minorBidi" w:hAnsiTheme="minorBidi" w:cstheme="minorBidi"/>
          <w:sz w:val="28"/>
          <w:szCs w:val="28"/>
          <w:rtl/>
        </w:rPr>
        <w:t xml:space="preserve">הפקולטה לרפואה רפפורט, </w:t>
      </w:r>
      <w:r w:rsidRPr="003818D6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הטכניון, חיפה</w:t>
      </w:r>
    </w:p>
    <w:p w:rsidR="004168CF" w:rsidRPr="003818D6" w:rsidRDefault="00F0077E" w:rsidP="00F0077E">
      <w:pPr>
        <w:spacing w:line="480" w:lineRule="auto"/>
        <w:jc w:val="both"/>
        <w:rPr>
          <w:rFonts w:asciiTheme="minorBidi" w:hAnsiTheme="minorBidi" w:cstheme="minorBidi"/>
          <w:sz w:val="28"/>
          <w:szCs w:val="28"/>
          <w:rtl/>
          <w:lang w:eastAsia="en-US"/>
        </w:rPr>
      </w:pPr>
      <w:r w:rsidRPr="00F0077E">
        <w:rPr>
          <w:rFonts w:asciiTheme="minorBidi" w:hAnsiTheme="minorBidi" w:cstheme="minorBidi" w:hint="cs"/>
          <w:sz w:val="28"/>
          <w:szCs w:val="28"/>
          <w:vertAlign w:val="superscript"/>
          <w:rtl/>
          <w:lang w:eastAsia="en-US"/>
        </w:rPr>
        <w:t>2</w:t>
      </w:r>
      <w:r>
        <w:rPr>
          <w:rFonts w:asciiTheme="minorBidi" w:hAnsiTheme="minorBidi" w:cstheme="minorBidi" w:hint="cs"/>
          <w:sz w:val="28"/>
          <w:szCs w:val="28"/>
          <w:rtl/>
          <w:lang w:eastAsia="en-US"/>
        </w:rPr>
        <w:t>המחלקה האורולוגית, מרכז</w:t>
      </w:r>
      <w:r w:rsidR="004168CF" w:rsidRPr="00F0077E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</w:t>
      </w:r>
      <w:r w:rsidR="004168CF" w:rsidRPr="003818D6">
        <w:rPr>
          <w:rFonts w:asciiTheme="minorBidi" w:hAnsiTheme="minorBidi" w:cstheme="minorBidi"/>
          <w:sz w:val="28"/>
          <w:szCs w:val="28"/>
          <w:rtl/>
          <w:lang w:eastAsia="en-US"/>
        </w:rPr>
        <w:t>רפואי אסף הרופא, צריפין</w:t>
      </w:r>
    </w:p>
    <w:p w:rsidR="004168CF" w:rsidRPr="003818D6" w:rsidRDefault="004168CF" w:rsidP="004168CF">
      <w:pPr>
        <w:pStyle w:val="Heading2"/>
        <w:bidi/>
        <w:spacing w:line="480" w:lineRule="auto"/>
        <w:ind w:right="0" w:firstLine="0"/>
        <w:jc w:val="both"/>
        <w:rPr>
          <w:rFonts w:asciiTheme="minorBidi" w:hAnsiTheme="minorBidi" w:cstheme="minorBidi"/>
          <w:color w:val="auto"/>
          <w:sz w:val="28"/>
          <w:szCs w:val="28"/>
          <w:rtl/>
          <w:lang w:val="en-US" w:eastAsia="en-US"/>
        </w:rPr>
      </w:pPr>
      <w:r w:rsidRPr="003818D6">
        <w:rPr>
          <w:rFonts w:asciiTheme="minorBidi" w:hAnsiTheme="minorBidi" w:cstheme="minorBidi"/>
          <w:color w:val="auto"/>
          <w:sz w:val="28"/>
          <w:szCs w:val="28"/>
          <w:vertAlign w:val="superscript"/>
          <w:rtl/>
          <w:lang w:val="en-US" w:eastAsia="en-US"/>
        </w:rPr>
        <w:t>3</w:t>
      </w:r>
      <w:r w:rsidRPr="003818D6">
        <w:rPr>
          <w:rFonts w:asciiTheme="minorBidi" w:hAnsiTheme="minorBidi" w:cstheme="minorBidi"/>
          <w:color w:val="auto"/>
          <w:sz w:val="28"/>
          <w:szCs w:val="28"/>
          <w:rtl/>
          <w:lang w:val="en-US" w:eastAsia="en-US"/>
        </w:rPr>
        <w:t>הפקולטה לרפואה סאקלר, אוניברסיטת תל אביב</w:t>
      </w:r>
    </w:p>
    <w:p w:rsidR="003F2080" w:rsidRPr="003818D6" w:rsidRDefault="003F2080" w:rsidP="00BA7E7F">
      <w:pPr>
        <w:spacing w:line="480" w:lineRule="auto"/>
        <w:jc w:val="both"/>
        <w:rPr>
          <w:rFonts w:asciiTheme="minorBidi" w:hAnsiTheme="minorBidi" w:cstheme="minorBidi"/>
          <w:sz w:val="28"/>
          <w:szCs w:val="28"/>
          <w:rtl/>
          <w:lang w:eastAsia="en-US"/>
        </w:rPr>
      </w:pPr>
      <w:r w:rsidRPr="003818D6">
        <w:rPr>
          <w:rFonts w:asciiTheme="minorBidi" w:hAnsiTheme="minorBidi" w:cstheme="minorBidi"/>
          <w:sz w:val="28"/>
          <w:szCs w:val="28"/>
          <w:vertAlign w:val="superscript"/>
          <w:rtl/>
          <w:lang w:eastAsia="en-US"/>
        </w:rPr>
        <w:t>4</w:t>
      </w:r>
      <w:r w:rsidR="00BA7E7F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המחלקה </w:t>
      </w:r>
      <w:r w:rsidR="00BA7E7F">
        <w:rPr>
          <w:rFonts w:asciiTheme="minorBidi" w:hAnsiTheme="minorBidi" w:cstheme="minorBidi" w:hint="cs"/>
          <w:sz w:val="28"/>
          <w:szCs w:val="28"/>
          <w:rtl/>
          <w:lang w:eastAsia="en-US"/>
        </w:rPr>
        <w:t>ה</w:t>
      </w:r>
      <w:r w:rsidRPr="003818D6">
        <w:rPr>
          <w:rFonts w:asciiTheme="minorBidi" w:hAnsiTheme="minorBidi" w:cstheme="minorBidi"/>
          <w:sz w:val="28"/>
          <w:szCs w:val="28"/>
          <w:rtl/>
          <w:lang w:eastAsia="en-US"/>
        </w:rPr>
        <w:t>אורולוגי</w:t>
      </w:r>
      <w:r w:rsidR="00BA7E7F">
        <w:rPr>
          <w:rFonts w:asciiTheme="minorBidi" w:hAnsiTheme="minorBidi" w:cstheme="minorBidi" w:hint="cs"/>
          <w:sz w:val="28"/>
          <w:szCs w:val="28"/>
          <w:rtl/>
          <w:lang w:eastAsia="en-US"/>
        </w:rPr>
        <w:t>ת</w:t>
      </w:r>
      <w:r w:rsidRPr="003818D6">
        <w:rPr>
          <w:rFonts w:asciiTheme="minorBidi" w:hAnsiTheme="minorBidi" w:cstheme="minorBidi"/>
          <w:sz w:val="28"/>
          <w:szCs w:val="28"/>
          <w:rtl/>
          <w:lang w:eastAsia="en-US"/>
        </w:rPr>
        <w:t>, מרכז רפואי שיבא, תל השומר, רמת גן</w:t>
      </w:r>
    </w:p>
    <w:p w:rsidR="003F2080" w:rsidRPr="003818D6" w:rsidRDefault="003F2080" w:rsidP="00792E53">
      <w:pPr>
        <w:pStyle w:val="Heading2"/>
        <w:bidi/>
        <w:spacing w:line="480" w:lineRule="auto"/>
        <w:ind w:right="0" w:firstLine="0"/>
        <w:jc w:val="both"/>
        <w:rPr>
          <w:rFonts w:asciiTheme="minorBidi" w:hAnsiTheme="minorBidi" w:cstheme="minorBidi"/>
          <w:color w:val="auto"/>
          <w:sz w:val="28"/>
          <w:szCs w:val="28"/>
          <w:rtl/>
          <w:lang w:val="en-US" w:eastAsia="en-US"/>
        </w:rPr>
      </w:pPr>
      <w:r w:rsidRPr="003818D6">
        <w:rPr>
          <w:rFonts w:asciiTheme="minorBidi" w:hAnsiTheme="minorBidi" w:cstheme="minorBidi"/>
          <w:color w:val="auto"/>
          <w:sz w:val="28"/>
          <w:szCs w:val="28"/>
          <w:vertAlign w:val="superscript"/>
          <w:rtl/>
          <w:lang w:val="en-US" w:eastAsia="en-US"/>
        </w:rPr>
        <w:t>5</w:t>
      </w:r>
      <w:r w:rsidRPr="003818D6">
        <w:rPr>
          <w:rFonts w:asciiTheme="minorBidi" w:hAnsiTheme="minorBidi" w:cstheme="minorBidi"/>
          <w:color w:val="auto"/>
          <w:sz w:val="28"/>
          <w:szCs w:val="28"/>
          <w:rtl/>
          <w:lang w:val="en-US" w:eastAsia="en-US"/>
        </w:rPr>
        <w:t xml:space="preserve">המחלקה האורולוגית, המרכז הרפואי ע"ש רבין קמפוס </w:t>
      </w:r>
      <w:r w:rsidR="00792E53" w:rsidRPr="003818D6">
        <w:rPr>
          <w:rFonts w:asciiTheme="minorBidi" w:hAnsiTheme="minorBidi" w:cstheme="minorBidi"/>
          <w:color w:val="auto"/>
          <w:sz w:val="28"/>
          <w:szCs w:val="28"/>
          <w:rtl/>
          <w:lang w:val="en-US" w:eastAsia="en-US"/>
        </w:rPr>
        <w:t xml:space="preserve">גולדה </w:t>
      </w:r>
      <w:r w:rsidRPr="003818D6">
        <w:rPr>
          <w:rFonts w:asciiTheme="minorBidi" w:hAnsiTheme="minorBidi" w:cstheme="minorBidi"/>
          <w:color w:val="auto"/>
          <w:sz w:val="28"/>
          <w:szCs w:val="28"/>
          <w:rtl/>
          <w:lang w:val="en-US" w:eastAsia="en-US"/>
        </w:rPr>
        <w:t xml:space="preserve">השרון </w:t>
      </w:r>
    </w:p>
    <w:p w:rsidR="003F2080" w:rsidRPr="003818D6" w:rsidRDefault="003F2080" w:rsidP="003F2080">
      <w:pPr>
        <w:pStyle w:val="Heading2"/>
        <w:bidi/>
        <w:spacing w:line="480" w:lineRule="auto"/>
        <w:ind w:right="0" w:firstLine="0"/>
        <w:jc w:val="both"/>
        <w:rPr>
          <w:rFonts w:asciiTheme="minorBidi" w:hAnsiTheme="minorBidi" w:cstheme="minorBidi"/>
          <w:color w:val="auto"/>
          <w:sz w:val="28"/>
          <w:szCs w:val="28"/>
          <w:rtl/>
          <w:lang w:val="en-US" w:eastAsia="en-US"/>
        </w:rPr>
      </w:pPr>
      <w:r w:rsidRPr="003818D6">
        <w:rPr>
          <w:rFonts w:asciiTheme="minorBidi" w:hAnsiTheme="minorBidi" w:cstheme="minorBidi"/>
          <w:color w:val="auto"/>
          <w:sz w:val="28"/>
          <w:szCs w:val="28"/>
          <w:vertAlign w:val="superscript"/>
          <w:rtl/>
          <w:lang w:val="en-US" w:eastAsia="en-US"/>
        </w:rPr>
        <w:t>6</w:t>
      </w:r>
      <w:r w:rsidRPr="003818D6">
        <w:rPr>
          <w:rFonts w:asciiTheme="minorBidi" w:hAnsiTheme="minorBidi" w:cstheme="minorBidi"/>
          <w:color w:val="auto"/>
          <w:sz w:val="28"/>
          <w:szCs w:val="28"/>
          <w:rtl/>
          <w:lang w:val="en-US" w:eastAsia="en-US"/>
        </w:rPr>
        <w:t>המחלקה האורולוגית, המרכז הרפואי ע"ש רבין קמפוס בילינסון</w:t>
      </w:r>
    </w:p>
    <w:p w:rsidR="004168CF" w:rsidRPr="003818D6" w:rsidRDefault="003F2080" w:rsidP="00BA7E7F">
      <w:pPr>
        <w:pStyle w:val="Heading2"/>
        <w:bidi/>
        <w:spacing w:line="480" w:lineRule="auto"/>
        <w:ind w:right="0" w:firstLine="0"/>
        <w:jc w:val="both"/>
        <w:rPr>
          <w:rFonts w:asciiTheme="minorBidi" w:hAnsiTheme="minorBidi" w:cstheme="minorBidi"/>
          <w:color w:val="auto"/>
          <w:sz w:val="28"/>
          <w:szCs w:val="28"/>
          <w:rtl/>
          <w:lang w:val="en-US" w:eastAsia="en-US"/>
        </w:rPr>
      </w:pPr>
      <w:r w:rsidRPr="003818D6">
        <w:rPr>
          <w:rFonts w:asciiTheme="minorBidi" w:hAnsiTheme="minorBidi" w:cstheme="minorBidi"/>
          <w:color w:val="auto"/>
          <w:sz w:val="28"/>
          <w:szCs w:val="28"/>
          <w:vertAlign w:val="superscript"/>
          <w:rtl/>
          <w:lang w:val="en-US" w:eastAsia="en-US"/>
        </w:rPr>
        <w:t>7</w:t>
      </w:r>
      <w:r w:rsidR="00BA7E7F">
        <w:rPr>
          <w:rFonts w:asciiTheme="minorBidi" w:hAnsiTheme="minorBidi" w:cstheme="minorBidi"/>
          <w:color w:val="auto"/>
          <w:sz w:val="28"/>
          <w:szCs w:val="28"/>
          <w:rtl/>
          <w:lang w:val="en-US" w:eastAsia="en-US"/>
        </w:rPr>
        <w:t xml:space="preserve">המחלקה </w:t>
      </w:r>
      <w:r w:rsidR="00BA7E7F">
        <w:rPr>
          <w:rFonts w:asciiTheme="minorBidi" w:hAnsiTheme="minorBidi" w:cstheme="minorBidi" w:hint="cs"/>
          <w:color w:val="auto"/>
          <w:sz w:val="28"/>
          <w:szCs w:val="28"/>
          <w:rtl/>
          <w:lang w:val="en-US" w:eastAsia="en-US"/>
        </w:rPr>
        <w:t>ה</w:t>
      </w:r>
      <w:r w:rsidR="004168CF" w:rsidRPr="003818D6">
        <w:rPr>
          <w:rFonts w:asciiTheme="minorBidi" w:hAnsiTheme="minorBidi" w:cstheme="minorBidi"/>
          <w:color w:val="auto"/>
          <w:sz w:val="28"/>
          <w:szCs w:val="28"/>
          <w:rtl/>
          <w:lang w:val="en-US" w:eastAsia="en-US"/>
        </w:rPr>
        <w:t>אורולוגי</w:t>
      </w:r>
      <w:r w:rsidR="00BA7E7F">
        <w:rPr>
          <w:rFonts w:asciiTheme="minorBidi" w:hAnsiTheme="minorBidi" w:cstheme="minorBidi" w:hint="cs"/>
          <w:color w:val="auto"/>
          <w:sz w:val="28"/>
          <w:szCs w:val="28"/>
          <w:rtl/>
          <w:lang w:val="en-US" w:eastAsia="en-US"/>
        </w:rPr>
        <w:t>ת</w:t>
      </w:r>
      <w:r w:rsidR="004168CF" w:rsidRPr="003818D6">
        <w:rPr>
          <w:rFonts w:asciiTheme="minorBidi" w:hAnsiTheme="minorBidi" w:cstheme="minorBidi"/>
          <w:color w:val="auto"/>
          <w:sz w:val="28"/>
          <w:szCs w:val="28"/>
          <w:rtl/>
          <w:lang w:val="en-US" w:eastAsia="en-US"/>
        </w:rPr>
        <w:t xml:space="preserve">, מרכז רפואי </w:t>
      </w:r>
      <w:proofErr w:type="spellStart"/>
      <w:r w:rsidR="004168CF" w:rsidRPr="003818D6">
        <w:rPr>
          <w:rFonts w:asciiTheme="minorBidi" w:hAnsiTheme="minorBidi" w:cstheme="minorBidi"/>
          <w:color w:val="auto"/>
          <w:sz w:val="28"/>
          <w:szCs w:val="28"/>
          <w:rtl/>
          <w:lang w:val="en-US" w:eastAsia="en-US"/>
        </w:rPr>
        <w:t>סוראסקי</w:t>
      </w:r>
      <w:proofErr w:type="spellEnd"/>
      <w:r w:rsidR="004168CF" w:rsidRPr="003818D6">
        <w:rPr>
          <w:rFonts w:asciiTheme="minorBidi" w:hAnsiTheme="minorBidi" w:cstheme="minorBidi"/>
          <w:color w:val="auto"/>
          <w:sz w:val="28"/>
          <w:szCs w:val="28"/>
          <w:rtl/>
          <w:lang w:val="en-US" w:eastAsia="en-US"/>
        </w:rPr>
        <w:t>, תל אביב</w:t>
      </w:r>
    </w:p>
    <w:p w:rsidR="004168CF" w:rsidRPr="008629E8" w:rsidRDefault="004168CF" w:rsidP="001A3C4D">
      <w:pPr>
        <w:pStyle w:val="Heading2"/>
        <w:bidi/>
        <w:spacing w:line="360" w:lineRule="auto"/>
        <w:ind w:left="-270" w:firstLine="0"/>
        <w:jc w:val="left"/>
        <w:rPr>
          <w:rFonts w:asciiTheme="minorBidi" w:hAnsiTheme="minorBidi" w:cstheme="minorBidi"/>
          <w:color w:val="auto"/>
          <w:sz w:val="28"/>
          <w:szCs w:val="28"/>
          <w:rtl/>
        </w:rPr>
      </w:pPr>
    </w:p>
    <w:p w:rsidR="00B42363" w:rsidRPr="000E07BC" w:rsidRDefault="001C728E" w:rsidP="000E07BC">
      <w:pPr>
        <w:spacing w:line="360" w:lineRule="auto"/>
        <w:rPr>
          <w:rFonts w:asciiTheme="minorBidi" w:hAnsiTheme="minorBidi" w:cstheme="minorBidi"/>
          <w:color w:val="000000"/>
          <w:sz w:val="32"/>
          <w:szCs w:val="32"/>
          <w:u w:val="single"/>
          <w:rtl/>
        </w:rPr>
      </w:pPr>
      <w:r w:rsidRPr="000E07BC">
        <w:rPr>
          <w:rFonts w:asciiTheme="minorBidi" w:hAnsiTheme="minorBidi" w:cstheme="minorBidi"/>
          <w:sz w:val="32"/>
          <w:szCs w:val="32"/>
          <w:u w:val="single"/>
          <w:rtl/>
        </w:rPr>
        <w:t>הקדמה</w:t>
      </w:r>
    </w:p>
    <w:p w:rsidR="001A3C4D" w:rsidRPr="008629E8" w:rsidRDefault="00E0367F" w:rsidP="00B42363">
      <w:pPr>
        <w:pStyle w:val="Heading2"/>
        <w:bidi/>
        <w:spacing w:line="360" w:lineRule="auto"/>
        <w:ind w:left="-270" w:firstLine="0"/>
        <w:jc w:val="left"/>
        <w:rPr>
          <w:rFonts w:asciiTheme="minorBidi" w:hAnsiTheme="minorBidi" w:cstheme="minorBidi"/>
          <w:color w:val="auto"/>
          <w:sz w:val="28"/>
          <w:szCs w:val="28"/>
          <w:rtl/>
          <w:lang w:val="en-US" w:eastAsia="en-US"/>
        </w:rPr>
      </w:pPr>
      <w:r w:rsidRPr="008629E8">
        <w:rPr>
          <w:rFonts w:asciiTheme="minorBidi" w:hAnsiTheme="minorBidi" w:cstheme="minorBidi"/>
          <w:color w:val="auto"/>
          <w:sz w:val="28"/>
          <w:szCs w:val="28"/>
          <w:rtl/>
        </w:rPr>
        <w:t xml:space="preserve">מטרת נייר העמדה </w:t>
      </w:r>
      <w:r w:rsidR="00E3532D" w:rsidRPr="008629E8">
        <w:rPr>
          <w:rFonts w:asciiTheme="minorBidi" w:hAnsiTheme="minorBidi" w:cstheme="minorBidi"/>
          <w:color w:val="auto"/>
          <w:sz w:val="28"/>
          <w:szCs w:val="28"/>
          <w:rtl/>
        </w:rPr>
        <w:t xml:space="preserve">זה </w:t>
      </w:r>
      <w:r w:rsidR="00980AEB" w:rsidRPr="008629E8">
        <w:rPr>
          <w:rFonts w:asciiTheme="minorBidi" w:hAnsiTheme="minorBidi" w:cstheme="minorBidi"/>
          <w:color w:val="auto"/>
          <w:sz w:val="28"/>
          <w:szCs w:val="28"/>
          <w:rtl/>
        </w:rPr>
        <w:t xml:space="preserve">להציג את עמדת איגוד האורולוגים הישראלי בנושא אבחון וטיפול בפעילות יתר של </w:t>
      </w:r>
      <w:r w:rsidR="009D2FFC" w:rsidRPr="008629E8">
        <w:rPr>
          <w:rFonts w:asciiTheme="minorBidi" w:hAnsiTheme="minorBidi" w:cstheme="minorBidi"/>
          <w:color w:val="auto"/>
          <w:sz w:val="28"/>
          <w:szCs w:val="28"/>
          <w:rtl/>
        </w:rPr>
        <w:t xml:space="preserve">שלפוחית השתן </w:t>
      </w:r>
      <w:r w:rsidR="0063167C" w:rsidRPr="008629E8">
        <w:rPr>
          <w:rFonts w:asciiTheme="minorBidi" w:hAnsiTheme="minorBidi" w:cstheme="minorBidi"/>
          <w:color w:val="auto"/>
          <w:sz w:val="28"/>
          <w:szCs w:val="28"/>
          <w:rtl/>
        </w:rPr>
        <w:t xml:space="preserve">(שלפוחית </w:t>
      </w:r>
      <w:r w:rsidR="0033063A" w:rsidRPr="008629E8">
        <w:rPr>
          <w:rFonts w:asciiTheme="minorBidi" w:hAnsiTheme="minorBidi" w:cstheme="minorBidi"/>
          <w:color w:val="auto"/>
          <w:sz w:val="28"/>
          <w:szCs w:val="28"/>
          <w:rtl/>
        </w:rPr>
        <w:t>"</w:t>
      </w:r>
      <w:proofErr w:type="spellStart"/>
      <w:r w:rsidR="0063167C" w:rsidRPr="008629E8">
        <w:rPr>
          <w:rFonts w:asciiTheme="minorBidi" w:hAnsiTheme="minorBidi" w:cstheme="minorBidi"/>
          <w:color w:val="auto"/>
          <w:sz w:val="28"/>
          <w:szCs w:val="28"/>
          <w:rtl/>
        </w:rPr>
        <w:t>רגיזה</w:t>
      </w:r>
      <w:proofErr w:type="spellEnd"/>
      <w:r w:rsidR="0033063A" w:rsidRPr="008629E8">
        <w:rPr>
          <w:rFonts w:asciiTheme="minorBidi" w:hAnsiTheme="minorBidi" w:cstheme="minorBidi"/>
          <w:color w:val="auto"/>
          <w:sz w:val="28"/>
          <w:szCs w:val="28"/>
          <w:rtl/>
        </w:rPr>
        <w:t>"</w:t>
      </w:r>
      <w:r w:rsidR="0063167C" w:rsidRPr="008629E8">
        <w:rPr>
          <w:rFonts w:asciiTheme="minorBidi" w:hAnsiTheme="minorBidi" w:cstheme="minorBidi"/>
          <w:color w:val="auto"/>
          <w:sz w:val="28"/>
          <w:szCs w:val="28"/>
          <w:rtl/>
        </w:rPr>
        <w:t xml:space="preserve">) - </w:t>
      </w:r>
      <w:r w:rsidR="00475182" w:rsidRPr="008629E8">
        <w:rPr>
          <w:rFonts w:asciiTheme="minorBidi" w:hAnsiTheme="minorBidi" w:cstheme="minorBidi"/>
          <w:color w:val="auto"/>
          <w:sz w:val="28"/>
          <w:szCs w:val="28"/>
          <w:lang w:val="en-US"/>
        </w:rPr>
        <w:t xml:space="preserve">Over active bladder </w:t>
      </w:r>
      <w:r w:rsidR="00980AEB" w:rsidRPr="008629E8">
        <w:rPr>
          <w:rFonts w:asciiTheme="minorBidi" w:hAnsiTheme="minorBidi" w:cstheme="minorBidi"/>
          <w:color w:val="auto"/>
          <w:sz w:val="28"/>
          <w:szCs w:val="28"/>
          <w:rtl/>
        </w:rPr>
        <w:t xml:space="preserve">. נייר העמדה </w:t>
      </w:r>
      <w:r w:rsidR="00703C0E" w:rsidRPr="008629E8">
        <w:rPr>
          <w:rFonts w:asciiTheme="minorBidi" w:hAnsiTheme="minorBidi" w:cstheme="minorBidi"/>
          <w:color w:val="auto"/>
          <w:sz w:val="28"/>
          <w:szCs w:val="28"/>
          <w:rtl/>
        </w:rPr>
        <w:t xml:space="preserve">מבוסס על </w:t>
      </w:r>
      <w:r w:rsidRPr="008629E8">
        <w:rPr>
          <w:rFonts w:asciiTheme="minorBidi" w:hAnsiTheme="minorBidi" w:cstheme="minorBidi"/>
          <w:color w:val="auto"/>
          <w:sz w:val="28"/>
          <w:szCs w:val="28"/>
          <w:rtl/>
        </w:rPr>
        <w:t xml:space="preserve">ניירות עמדה וקווים מנחים של איגודים </w:t>
      </w:r>
      <w:r w:rsidR="001D3E66" w:rsidRPr="008629E8">
        <w:rPr>
          <w:rFonts w:asciiTheme="minorBidi" w:hAnsiTheme="minorBidi" w:cstheme="minorBidi"/>
          <w:color w:val="auto"/>
          <w:sz w:val="28"/>
          <w:szCs w:val="28"/>
          <w:rtl/>
        </w:rPr>
        <w:t>מקצועיים</w:t>
      </w:r>
      <w:r w:rsidRPr="008629E8">
        <w:rPr>
          <w:rFonts w:asciiTheme="minorBidi" w:hAnsiTheme="minorBidi" w:cstheme="minorBidi"/>
          <w:color w:val="auto"/>
          <w:sz w:val="28"/>
          <w:szCs w:val="28"/>
          <w:rtl/>
        </w:rPr>
        <w:t xml:space="preserve"> בעולם</w:t>
      </w:r>
      <w:r w:rsidR="00A27F02" w:rsidRPr="008629E8">
        <w:rPr>
          <w:rFonts w:asciiTheme="minorBidi" w:hAnsiTheme="minorBidi" w:cstheme="minorBidi"/>
          <w:color w:val="auto"/>
          <w:sz w:val="28"/>
          <w:szCs w:val="28"/>
          <w:rtl/>
        </w:rPr>
        <w:t>,</w:t>
      </w:r>
      <w:r w:rsidR="0023368E" w:rsidRPr="008629E8">
        <w:rPr>
          <w:rFonts w:asciiTheme="minorBidi" w:hAnsiTheme="minorBidi" w:cstheme="minorBidi"/>
          <w:color w:val="auto"/>
          <w:sz w:val="28"/>
          <w:szCs w:val="28"/>
          <w:rtl/>
        </w:rPr>
        <w:t xml:space="preserve"> ספרות מקצועית</w:t>
      </w:r>
      <w:r w:rsidR="00703C0E" w:rsidRPr="008629E8">
        <w:rPr>
          <w:rFonts w:asciiTheme="minorBidi" w:hAnsiTheme="minorBidi" w:cstheme="minorBidi"/>
          <w:color w:val="auto"/>
          <w:sz w:val="28"/>
          <w:szCs w:val="28"/>
          <w:rtl/>
        </w:rPr>
        <w:t xml:space="preserve"> והותאם </w:t>
      </w:r>
      <w:r w:rsidR="00B91C81" w:rsidRPr="008629E8">
        <w:rPr>
          <w:rFonts w:asciiTheme="minorBidi" w:hAnsiTheme="minorBidi" w:cstheme="minorBidi"/>
          <w:color w:val="auto"/>
          <w:sz w:val="28"/>
          <w:szCs w:val="28"/>
          <w:rtl/>
        </w:rPr>
        <w:t>ל</w:t>
      </w:r>
      <w:r w:rsidR="00765C0B" w:rsidRPr="008629E8">
        <w:rPr>
          <w:rFonts w:asciiTheme="minorBidi" w:hAnsiTheme="minorBidi" w:cstheme="minorBidi"/>
          <w:color w:val="auto"/>
          <w:sz w:val="28"/>
          <w:szCs w:val="28"/>
          <w:rtl/>
        </w:rPr>
        <w:t>פעילות</w:t>
      </w:r>
      <w:r w:rsidR="00B91C81" w:rsidRPr="008629E8">
        <w:rPr>
          <w:rFonts w:asciiTheme="minorBidi" w:hAnsiTheme="minorBidi" w:cstheme="minorBidi"/>
          <w:color w:val="auto"/>
          <w:sz w:val="28"/>
          <w:szCs w:val="28"/>
          <w:rtl/>
        </w:rPr>
        <w:t xml:space="preserve"> הרפואית בישראל</w:t>
      </w:r>
      <w:r w:rsidRPr="008629E8">
        <w:rPr>
          <w:rFonts w:asciiTheme="minorBidi" w:hAnsiTheme="minorBidi" w:cstheme="minorBidi"/>
          <w:color w:val="auto"/>
          <w:sz w:val="28"/>
          <w:szCs w:val="28"/>
          <w:rtl/>
        </w:rPr>
        <w:t>.</w:t>
      </w:r>
      <w:r w:rsidR="00A569C9" w:rsidRPr="008629E8">
        <w:rPr>
          <w:rFonts w:asciiTheme="minorBidi" w:hAnsiTheme="minorBidi" w:cstheme="minorBidi"/>
          <w:color w:val="auto"/>
          <w:sz w:val="28"/>
          <w:szCs w:val="28"/>
          <w:rtl/>
          <w:lang w:eastAsia="en-US"/>
        </w:rPr>
        <w:t xml:space="preserve"> נייר העמדה עוסק </w:t>
      </w:r>
      <w:r w:rsidR="008B0A73" w:rsidRPr="008629E8">
        <w:rPr>
          <w:rFonts w:asciiTheme="minorBidi" w:hAnsiTheme="minorBidi" w:cstheme="minorBidi"/>
          <w:color w:val="auto"/>
          <w:sz w:val="28"/>
          <w:szCs w:val="28"/>
          <w:rtl/>
          <w:lang w:eastAsia="en-US"/>
        </w:rPr>
        <w:t>בהפרעות אגיר</w:t>
      </w:r>
      <w:r w:rsidR="00FD0804" w:rsidRPr="008629E8">
        <w:rPr>
          <w:rFonts w:asciiTheme="minorBidi" w:hAnsiTheme="minorBidi" w:cstheme="minorBidi"/>
          <w:color w:val="auto"/>
          <w:sz w:val="28"/>
          <w:szCs w:val="28"/>
          <w:rtl/>
          <w:lang w:eastAsia="en-US"/>
        </w:rPr>
        <w:t>ה ושליטה</w:t>
      </w:r>
      <w:r w:rsidR="008B0A73" w:rsidRPr="008629E8">
        <w:rPr>
          <w:rFonts w:asciiTheme="minorBidi" w:hAnsiTheme="minorBidi" w:cstheme="minorBidi"/>
          <w:color w:val="auto"/>
          <w:sz w:val="28"/>
          <w:szCs w:val="28"/>
          <w:rtl/>
          <w:lang w:eastAsia="en-US"/>
        </w:rPr>
        <w:t xml:space="preserve"> </w:t>
      </w:r>
      <w:r w:rsidR="00FD0804" w:rsidRPr="008629E8">
        <w:rPr>
          <w:rFonts w:asciiTheme="minorBidi" w:hAnsiTheme="minorBidi" w:cstheme="minorBidi"/>
          <w:color w:val="auto"/>
          <w:sz w:val="28"/>
          <w:szCs w:val="28"/>
          <w:rtl/>
          <w:lang w:eastAsia="en-US"/>
        </w:rPr>
        <w:t>ב</w:t>
      </w:r>
      <w:r w:rsidR="00230752" w:rsidRPr="008629E8">
        <w:rPr>
          <w:rFonts w:asciiTheme="minorBidi" w:hAnsiTheme="minorBidi" w:cstheme="minorBidi"/>
          <w:color w:val="auto"/>
          <w:sz w:val="28"/>
          <w:szCs w:val="28"/>
          <w:rtl/>
          <w:lang w:eastAsia="en-US"/>
        </w:rPr>
        <w:t>שלפוחית השתן (</w:t>
      </w:r>
      <w:proofErr w:type="spellStart"/>
      <w:r w:rsidR="00230752" w:rsidRPr="008629E8">
        <w:rPr>
          <w:rFonts w:asciiTheme="minorBidi" w:hAnsiTheme="minorBidi" w:cstheme="minorBidi"/>
          <w:color w:val="auto"/>
          <w:sz w:val="28"/>
          <w:szCs w:val="28"/>
          <w:rtl/>
          <w:lang w:eastAsia="en-US"/>
        </w:rPr>
        <w:t>ש"ש</w:t>
      </w:r>
      <w:proofErr w:type="spellEnd"/>
      <w:r w:rsidR="00230752" w:rsidRPr="008629E8">
        <w:rPr>
          <w:rFonts w:asciiTheme="minorBidi" w:hAnsiTheme="minorBidi" w:cstheme="minorBidi"/>
          <w:color w:val="auto"/>
          <w:sz w:val="28"/>
          <w:szCs w:val="28"/>
          <w:rtl/>
          <w:lang w:eastAsia="en-US"/>
        </w:rPr>
        <w:t xml:space="preserve">) </w:t>
      </w:r>
      <w:r w:rsidR="00A569C9" w:rsidRPr="008629E8">
        <w:rPr>
          <w:rFonts w:asciiTheme="minorBidi" w:hAnsiTheme="minorBidi" w:cstheme="minorBidi"/>
          <w:color w:val="auto"/>
          <w:sz w:val="28"/>
          <w:szCs w:val="28"/>
          <w:rtl/>
          <w:lang w:eastAsia="en-US"/>
        </w:rPr>
        <w:t xml:space="preserve">אצל </w:t>
      </w:r>
      <w:r w:rsidR="00980AEB" w:rsidRPr="008629E8">
        <w:rPr>
          <w:rFonts w:asciiTheme="minorBidi" w:hAnsiTheme="minorBidi" w:cstheme="minorBidi"/>
          <w:color w:val="auto"/>
          <w:sz w:val="28"/>
          <w:szCs w:val="28"/>
          <w:rtl/>
          <w:lang w:eastAsia="en-US"/>
        </w:rPr>
        <w:t>נשים ו</w:t>
      </w:r>
      <w:r w:rsidR="00A569C9" w:rsidRPr="008629E8">
        <w:rPr>
          <w:rFonts w:asciiTheme="minorBidi" w:hAnsiTheme="minorBidi" w:cstheme="minorBidi"/>
          <w:color w:val="auto"/>
          <w:sz w:val="28"/>
          <w:szCs w:val="28"/>
          <w:rtl/>
          <w:lang w:eastAsia="en-US"/>
        </w:rPr>
        <w:t xml:space="preserve">גברים מעל גיל </w:t>
      </w:r>
      <w:r w:rsidR="00980AEB" w:rsidRPr="008629E8">
        <w:rPr>
          <w:rFonts w:asciiTheme="minorBidi" w:hAnsiTheme="minorBidi" w:cstheme="minorBidi"/>
          <w:color w:val="auto"/>
          <w:sz w:val="28"/>
          <w:szCs w:val="28"/>
          <w:rtl/>
          <w:lang w:eastAsia="en-US"/>
        </w:rPr>
        <w:t>18</w:t>
      </w:r>
      <w:r w:rsidR="00980AEB" w:rsidRPr="008629E8">
        <w:rPr>
          <w:rFonts w:asciiTheme="minorBidi" w:hAnsiTheme="minorBidi" w:cstheme="minorBidi"/>
          <w:color w:val="auto"/>
          <w:sz w:val="28"/>
          <w:szCs w:val="28"/>
          <w:rtl/>
          <w:lang w:val="en-US" w:eastAsia="en-US"/>
        </w:rPr>
        <w:t>.</w:t>
      </w:r>
    </w:p>
    <w:p w:rsidR="001A3C4D" w:rsidRPr="008629E8" w:rsidRDefault="001A3C4D" w:rsidP="001A3C4D">
      <w:pPr>
        <w:pStyle w:val="Heading2"/>
        <w:bidi/>
        <w:spacing w:line="360" w:lineRule="auto"/>
        <w:ind w:right="0" w:firstLine="0"/>
        <w:jc w:val="left"/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en-US" w:eastAsia="en-US"/>
        </w:rPr>
      </w:pPr>
      <w:r w:rsidRPr="008629E8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en-US" w:eastAsia="en-US"/>
        </w:rPr>
        <w:t xml:space="preserve">נייר העמדה לא מחליף את שיקול דעתו של הרופא המטפל בחולה ספציפי.  </w:t>
      </w:r>
    </w:p>
    <w:p w:rsidR="006E0891" w:rsidRPr="008629E8" w:rsidRDefault="00980AEB" w:rsidP="001A3C4D">
      <w:pPr>
        <w:pStyle w:val="Heading2"/>
        <w:bidi/>
        <w:spacing w:line="360" w:lineRule="auto"/>
        <w:ind w:left="-270" w:firstLine="0"/>
        <w:jc w:val="left"/>
        <w:rPr>
          <w:rFonts w:asciiTheme="minorBidi" w:hAnsiTheme="minorBidi" w:cstheme="minorBidi"/>
          <w:color w:val="auto"/>
          <w:sz w:val="28"/>
          <w:szCs w:val="28"/>
          <w:rtl/>
          <w:lang w:val="en-US" w:eastAsia="en-US"/>
        </w:rPr>
      </w:pPr>
      <w:r w:rsidRPr="008629E8">
        <w:rPr>
          <w:rFonts w:asciiTheme="minorBidi" w:hAnsiTheme="minorBidi" w:cstheme="minorBidi"/>
          <w:color w:val="auto"/>
          <w:sz w:val="28"/>
          <w:szCs w:val="28"/>
          <w:rtl/>
          <w:lang w:val="en-US" w:eastAsia="en-US"/>
        </w:rPr>
        <w:t xml:space="preserve"> </w:t>
      </w:r>
    </w:p>
    <w:p w:rsidR="006E0891" w:rsidRPr="008629E8" w:rsidRDefault="006E0891" w:rsidP="00E71D84">
      <w:pPr>
        <w:pStyle w:val="Heading1"/>
        <w:bidi/>
        <w:spacing w:line="360" w:lineRule="auto"/>
        <w:jc w:val="left"/>
        <w:rPr>
          <w:rFonts w:asciiTheme="minorBidi" w:hAnsiTheme="minorBidi" w:cstheme="minorBidi"/>
          <w:color w:val="auto"/>
          <w:sz w:val="28"/>
          <w:szCs w:val="28"/>
          <w:rtl/>
          <w:lang w:val="en-US" w:eastAsia="en-US"/>
        </w:rPr>
      </w:pPr>
      <w:r w:rsidRPr="008629E8">
        <w:rPr>
          <w:rFonts w:asciiTheme="minorBidi" w:hAnsiTheme="minorBidi" w:cstheme="minorBidi"/>
          <w:color w:val="auto"/>
          <w:sz w:val="28"/>
          <w:szCs w:val="28"/>
          <w:rtl/>
          <w:lang w:val="en-US" w:eastAsia="en-US"/>
        </w:rPr>
        <w:t xml:space="preserve">חברי </w:t>
      </w:r>
      <w:r w:rsidR="000C4F82" w:rsidRPr="008629E8">
        <w:rPr>
          <w:rFonts w:asciiTheme="minorBidi" w:hAnsiTheme="minorBidi" w:cstheme="minorBidi"/>
          <w:color w:val="auto"/>
          <w:sz w:val="28"/>
          <w:szCs w:val="28"/>
          <w:rtl/>
          <w:lang w:val="en-US" w:eastAsia="en-US"/>
        </w:rPr>
        <w:t>ה</w:t>
      </w:r>
      <w:r w:rsidRPr="008629E8">
        <w:rPr>
          <w:rFonts w:asciiTheme="minorBidi" w:hAnsiTheme="minorBidi" w:cstheme="minorBidi"/>
          <w:color w:val="auto"/>
          <w:sz w:val="28"/>
          <w:szCs w:val="28"/>
          <w:rtl/>
          <w:lang w:val="en-US" w:eastAsia="en-US"/>
        </w:rPr>
        <w:t>ועדה מטעם ועד האיגוד</w:t>
      </w:r>
    </w:p>
    <w:p w:rsidR="006E0891" w:rsidRPr="008629E8" w:rsidRDefault="001F32D5" w:rsidP="00FF070C">
      <w:pPr>
        <w:pStyle w:val="Heading2"/>
        <w:bidi/>
        <w:spacing w:line="360" w:lineRule="auto"/>
        <w:ind w:right="0" w:firstLine="0"/>
        <w:jc w:val="left"/>
        <w:rPr>
          <w:rFonts w:asciiTheme="minorBidi" w:hAnsiTheme="minorBidi" w:cstheme="minorBidi"/>
          <w:color w:val="auto"/>
          <w:sz w:val="28"/>
          <w:szCs w:val="28"/>
          <w:rtl/>
          <w:lang w:val="en-US" w:eastAsia="en-US"/>
        </w:rPr>
      </w:pPr>
      <w:r>
        <w:rPr>
          <w:rFonts w:asciiTheme="minorBidi" w:hAnsiTheme="minorBidi" w:cstheme="minorBidi" w:hint="cs"/>
          <w:color w:val="auto"/>
          <w:sz w:val="28"/>
          <w:szCs w:val="28"/>
          <w:rtl/>
          <w:lang w:val="en-US" w:eastAsia="en-US"/>
        </w:rPr>
        <w:t>פרופ' מ.</w:t>
      </w:r>
      <w:r w:rsidR="006E0891" w:rsidRPr="008629E8">
        <w:rPr>
          <w:rFonts w:asciiTheme="minorBidi" w:hAnsiTheme="minorBidi" w:cstheme="minorBidi"/>
          <w:color w:val="auto"/>
          <w:sz w:val="28"/>
          <w:szCs w:val="28"/>
          <w:rtl/>
          <w:lang w:val="en-US" w:eastAsia="en-US"/>
        </w:rPr>
        <w:t xml:space="preserve"> אילן גרינולד</w:t>
      </w:r>
    </w:p>
    <w:p w:rsidR="006E0891" w:rsidRPr="008629E8" w:rsidRDefault="006E0891" w:rsidP="00E71D84">
      <w:pPr>
        <w:pStyle w:val="Heading2"/>
        <w:bidi/>
        <w:spacing w:line="360" w:lineRule="auto"/>
        <w:ind w:right="0" w:firstLine="0"/>
        <w:jc w:val="left"/>
        <w:rPr>
          <w:rFonts w:asciiTheme="minorBidi" w:hAnsiTheme="minorBidi" w:cstheme="minorBidi"/>
          <w:color w:val="auto"/>
          <w:sz w:val="28"/>
          <w:szCs w:val="28"/>
          <w:rtl/>
          <w:lang w:val="en-US" w:eastAsia="en-US"/>
        </w:rPr>
      </w:pPr>
      <w:r w:rsidRPr="008629E8">
        <w:rPr>
          <w:rFonts w:asciiTheme="minorBidi" w:hAnsiTheme="minorBidi" w:cstheme="minorBidi"/>
          <w:color w:val="auto"/>
          <w:sz w:val="28"/>
          <w:szCs w:val="28"/>
          <w:rtl/>
          <w:lang w:val="en-US" w:eastAsia="en-US"/>
        </w:rPr>
        <w:lastRenderedPageBreak/>
        <w:t>ד"ר קובי סת</w:t>
      </w:r>
      <w:r w:rsidR="009A0097" w:rsidRPr="008629E8">
        <w:rPr>
          <w:rFonts w:asciiTheme="minorBidi" w:hAnsiTheme="minorBidi" w:cstheme="minorBidi"/>
          <w:color w:val="auto"/>
          <w:sz w:val="28"/>
          <w:szCs w:val="28"/>
          <w:rtl/>
          <w:lang w:val="en-US" w:eastAsia="en-US"/>
        </w:rPr>
        <w:t>י</w:t>
      </w:r>
      <w:r w:rsidRPr="008629E8">
        <w:rPr>
          <w:rFonts w:asciiTheme="minorBidi" w:hAnsiTheme="minorBidi" w:cstheme="minorBidi"/>
          <w:color w:val="auto"/>
          <w:sz w:val="28"/>
          <w:szCs w:val="28"/>
          <w:rtl/>
          <w:lang w:val="en-US" w:eastAsia="en-US"/>
        </w:rPr>
        <w:t xml:space="preserve">ו </w:t>
      </w:r>
    </w:p>
    <w:p w:rsidR="00475182" w:rsidRPr="008629E8" w:rsidRDefault="00475182" w:rsidP="00E71D84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8629E8">
        <w:rPr>
          <w:rFonts w:asciiTheme="minorBidi" w:hAnsiTheme="minorBidi" w:cstheme="minorBidi"/>
          <w:sz w:val="28"/>
          <w:szCs w:val="28"/>
          <w:rtl/>
        </w:rPr>
        <w:t>ד"ר יוסף אברבנאל</w:t>
      </w:r>
    </w:p>
    <w:p w:rsidR="00475182" w:rsidRPr="008629E8" w:rsidRDefault="00475182" w:rsidP="00E71D84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8629E8">
        <w:rPr>
          <w:rFonts w:asciiTheme="minorBidi" w:hAnsiTheme="minorBidi" w:cstheme="minorBidi"/>
          <w:sz w:val="28"/>
          <w:szCs w:val="28"/>
          <w:rtl/>
        </w:rPr>
        <w:t>ד"ר יעקב גולומב</w:t>
      </w:r>
    </w:p>
    <w:p w:rsidR="00475182" w:rsidRPr="008629E8" w:rsidRDefault="00475182" w:rsidP="00E71D84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8629E8">
        <w:rPr>
          <w:rFonts w:asciiTheme="minorBidi" w:hAnsiTheme="minorBidi" w:cstheme="minorBidi"/>
          <w:sz w:val="28"/>
          <w:szCs w:val="28"/>
          <w:rtl/>
        </w:rPr>
        <w:t xml:space="preserve">ד"ר גבריאל גילון </w:t>
      </w:r>
    </w:p>
    <w:p w:rsidR="006E0891" w:rsidRPr="008629E8" w:rsidRDefault="006E0891" w:rsidP="00E71D84">
      <w:pPr>
        <w:pStyle w:val="Heading2"/>
        <w:bidi/>
        <w:spacing w:line="360" w:lineRule="auto"/>
        <w:ind w:right="0" w:firstLine="0"/>
        <w:jc w:val="left"/>
        <w:rPr>
          <w:rFonts w:asciiTheme="minorBidi" w:hAnsiTheme="minorBidi" w:cstheme="minorBidi"/>
          <w:color w:val="auto"/>
          <w:sz w:val="28"/>
          <w:szCs w:val="28"/>
          <w:rtl/>
          <w:lang w:val="en-US" w:eastAsia="en-US"/>
        </w:rPr>
      </w:pPr>
      <w:r w:rsidRPr="008629E8">
        <w:rPr>
          <w:rFonts w:asciiTheme="minorBidi" w:hAnsiTheme="minorBidi" w:cstheme="minorBidi"/>
          <w:color w:val="auto"/>
          <w:sz w:val="28"/>
          <w:szCs w:val="28"/>
          <w:rtl/>
          <w:lang w:val="en-US" w:eastAsia="en-US"/>
        </w:rPr>
        <w:t>יו"ר פרופ' אלכסנדר גרינשטיין</w:t>
      </w:r>
    </w:p>
    <w:p w:rsidR="001047B1" w:rsidRPr="008629E8" w:rsidRDefault="001047B1" w:rsidP="00E71D84">
      <w:pPr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</w:pPr>
    </w:p>
    <w:p w:rsidR="00AD1478" w:rsidRPr="008629E8" w:rsidRDefault="00036CC0" w:rsidP="00E71D84">
      <w:pPr>
        <w:pStyle w:val="Heading1"/>
        <w:bidi/>
        <w:spacing w:line="360" w:lineRule="auto"/>
        <w:jc w:val="left"/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</w:pPr>
      <w:r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>מוסכם על שימוש ב</w:t>
      </w:r>
      <w:r w:rsidR="00AD1478"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>מושגים רפואיים באנגלית</w:t>
      </w:r>
    </w:p>
    <w:p w:rsidR="00AD1478" w:rsidRPr="008629E8" w:rsidRDefault="00933125" w:rsidP="00E71D84">
      <w:pPr>
        <w:pStyle w:val="Heading2"/>
        <w:numPr>
          <w:ilvl w:val="0"/>
          <w:numId w:val="1"/>
        </w:numPr>
        <w:bidi/>
        <w:spacing w:line="360" w:lineRule="auto"/>
        <w:jc w:val="left"/>
        <w:rPr>
          <w:rFonts w:asciiTheme="minorBidi" w:hAnsiTheme="minorBidi" w:cstheme="minorBidi"/>
          <w:color w:val="000000"/>
          <w:sz w:val="28"/>
          <w:szCs w:val="28"/>
          <w:lang w:val="en-US" w:eastAsia="en-US"/>
        </w:rPr>
      </w:pPr>
      <w:r w:rsidRPr="008629E8">
        <w:rPr>
          <w:rFonts w:asciiTheme="minorBidi" w:hAnsiTheme="minorBidi" w:cstheme="minorBidi"/>
          <w:color w:val="000000"/>
          <w:sz w:val="28"/>
          <w:szCs w:val="28"/>
          <w:lang w:val="en-US" w:eastAsia="en-US"/>
        </w:rPr>
        <w:t xml:space="preserve">Over </w:t>
      </w:r>
      <w:r w:rsidR="008F1A34" w:rsidRPr="008629E8">
        <w:rPr>
          <w:rFonts w:asciiTheme="minorBidi" w:hAnsiTheme="minorBidi" w:cstheme="minorBidi"/>
          <w:color w:val="000000"/>
          <w:sz w:val="28"/>
          <w:szCs w:val="28"/>
          <w:lang w:val="en-US" w:eastAsia="en-US"/>
        </w:rPr>
        <w:t>A</w:t>
      </w:r>
      <w:r w:rsidRPr="008629E8">
        <w:rPr>
          <w:rFonts w:asciiTheme="minorBidi" w:hAnsiTheme="minorBidi" w:cstheme="minorBidi"/>
          <w:color w:val="000000"/>
          <w:sz w:val="28"/>
          <w:szCs w:val="28"/>
          <w:lang w:val="en-US" w:eastAsia="en-US"/>
        </w:rPr>
        <w:t xml:space="preserve">ctive </w:t>
      </w:r>
      <w:r w:rsidR="008F1A34" w:rsidRPr="008629E8">
        <w:rPr>
          <w:rFonts w:asciiTheme="minorBidi" w:hAnsiTheme="minorBidi" w:cstheme="minorBidi"/>
          <w:color w:val="000000"/>
          <w:sz w:val="28"/>
          <w:szCs w:val="28"/>
          <w:lang w:val="en-US" w:eastAsia="en-US"/>
        </w:rPr>
        <w:t>B</w:t>
      </w:r>
      <w:r w:rsidRPr="008629E8">
        <w:rPr>
          <w:rFonts w:asciiTheme="minorBidi" w:hAnsiTheme="minorBidi" w:cstheme="minorBidi"/>
          <w:color w:val="000000"/>
          <w:sz w:val="28"/>
          <w:szCs w:val="28"/>
          <w:lang w:val="en-US" w:eastAsia="en-US"/>
        </w:rPr>
        <w:t>ladder</w:t>
      </w:r>
      <w:r w:rsidR="00503ED8" w:rsidRPr="008629E8">
        <w:rPr>
          <w:rFonts w:asciiTheme="minorBidi" w:hAnsiTheme="minorBidi" w:cstheme="minorBidi"/>
          <w:color w:val="000000"/>
          <w:sz w:val="28"/>
          <w:szCs w:val="28"/>
          <w:lang w:val="en-US" w:eastAsia="en-US"/>
        </w:rPr>
        <w:t xml:space="preserve"> </w:t>
      </w:r>
      <w:r w:rsidR="008F1A34"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>=</w:t>
      </w:r>
      <w:r w:rsidR="00503ED8" w:rsidRPr="008629E8">
        <w:rPr>
          <w:rFonts w:asciiTheme="minorBidi" w:hAnsiTheme="minorBidi" w:cstheme="minorBidi"/>
          <w:color w:val="000000"/>
          <w:sz w:val="28"/>
          <w:szCs w:val="28"/>
          <w:lang w:val="en-US" w:eastAsia="en-US"/>
        </w:rPr>
        <w:t xml:space="preserve"> OAB</w:t>
      </w:r>
    </w:p>
    <w:p w:rsidR="00A06A89" w:rsidRPr="008629E8" w:rsidRDefault="00A06A89" w:rsidP="00CD0055">
      <w:pPr>
        <w:pStyle w:val="Heading1"/>
        <w:bidi/>
        <w:spacing w:line="360" w:lineRule="auto"/>
        <w:jc w:val="left"/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</w:pPr>
      <w:r w:rsidRPr="008629E8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en-US" w:eastAsia="en-US"/>
        </w:rPr>
        <w:t xml:space="preserve">קביעה </w:t>
      </w:r>
      <w:r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>היא המקבילה ל</w:t>
      </w:r>
      <w:r w:rsidR="00CD0055"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 xml:space="preserve">מושג </w:t>
      </w:r>
      <w:r w:rsidR="00034363"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>-</w:t>
      </w:r>
      <w:r w:rsidRPr="008629E8">
        <w:rPr>
          <w:rFonts w:asciiTheme="minorBidi" w:hAnsiTheme="minorBidi" w:cstheme="minorBidi"/>
          <w:color w:val="000000"/>
          <w:sz w:val="28"/>
          <w:szCs w:val="28"/>
          <w:lang w:val="en-US" w:eastAsia="en-US"/>
        </w:rPr>
        <w:t>Standard</w:t>
      </w:r>
      <w:r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 xml:space="preserve"> בקווים מנחים. </w:t>
      </w:r>
    </w:p>
    <w:p w:rsidR="00E91DC0" w:rsidRPr="008629E8" w:rsidRDefault="00A06A89" w:rsidP="00CD0055">
      <w:pPr>
        <w:rPr>
          <w:rFonts w:asciiTheme="minorBidi" w:hAnsiTheme="minorBidi" w:cstheme="minorBidi"/>
          <w:color w:val="000000"/>
          <w:sz w:val="28"/>
          <w:szCs w:val="28"/>
          <w:rtl/>
          <w:lang w:eastAsia="en-US"/>
        </w:rPr>
      </w:pPr>
      <w:r w:rsidRPr="008629E8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 xml:space="preserve">המלצה 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היא המקבילה ל</w:t>
      </w:r>
      <w:r w:rsidR="00CD0055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מושג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</w:t>
      </w:r>
      <w:r w:rsidR="00034363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-</w:t>
      </w:r>
      <w:r w:rsidRPr="008629E8">
        <w:rPr>
          <w:rFonts w:asciiTheme="minorBidi" w:hAnsiTheme="minorBidi" w:cstheme="minorBidi"/>
          <w:sz w:val="28"/>
          <w:szCs w:val="28"/>
          <w:lang w:eastAsia="en-US"/>
        </w:rPr>
        <w:t>Recommendation</w:t>
      </w:r>
      <w:r w:rsidR="009E2A89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</w:t>
      </w:r>
      <w:r w:rsidR="00034363" w:rsidRPr="008629E8">
        <w:rPr>
          <w:rFonts w:asciiTheme="minorBidi" w:hAnsiTheme="minorBidi" w:cstheme="minorBidi"/>
          <w:color w:val="000000"/>
          <w:sz w:val="28"/>
          <w:szCs w:val="28"/>
          <w:rtl/>
          <w:lang w:eastAsia="en-US"/>
        </w:rPr>
        <w:t>בקווים מנחים</w:t>
      </w:r>
      <w:r w:rsidR="00CD0055" w:rsidRPr="008629E8">
        <w:rPr>
          <w:rFonts w:asciiTheme="minorBidi" w:hAnsiTheme="minorBidi" w:cstheme="minorBidi"/>
          <w:color w:val="000000"/>
          <w:sz w:val="28"/>
          <w:szCs w:val="28"/>
          <w:rtl/>
          <w:lang w:eastAsia="en-US"/>
        </w:rPr>
        <w:t xml:space="preserve">. </w:t>
      </w:r>
    </w:p>
    <w:p w:rsidR="00A06A89" w:rsidRPr="008629E8" w:rsidRDefault="00E91DC0" w:rsidP="00CD0055">
      <w:pPr>
        <w:rPr>
          <w:rFonts w:asciiTheme="minorBidi" w:hAnsiTheme="minorBidi" w:cstheme="minorBidi"/>
          <w:sz w:val="28"/>
          <w:szCs w:val="28"/>
          <w:rtl/>
          <w:lang w:eastAsia="en-US"/>
        </w:rPr>
      </w:pPr>
      <w:r w:rsidRPr="008629E8">
        <w:rPr>
          <w:rFonts w:asciiTheme="minorBidi" w:hAnsiTheme="minorBidi" w:cstheme="minorBidi"/>
          <w:color w:val="000000"/>
          <w:sz w:val="28"/>
          <w:szCs w:val="28"/>
          <w:rtl/>
          <w:lang w:eastAsia="en-US"/>
        </w:rPr>
        <w:t>כל הכתוב בלשון זכר מתייחס לשני המגדרים.</w:t>
      </w:r>
      <w:r w:rsidR="00CD0055" w:rsidRPr="008629E8">
        <w:rPr>
          <w:rFonts w:asciiTheme="minorBidi" w:hAnsiTheme="minorBidi" w:cstheme="minorBidi"/>
          <w:color w:val="000000"/>
          <w:sz w:val="28"/>
          <w:szCs w:val="28"/>
          <w:rtl/>
          <w:lang w:eastAsia="en-US"/>
        </w:rPr>
        <w:t xml:space="preserve"> </w:t>
      </w:r>
    </w:p>
    <w:p w:rsidR="003952FF" w:rsidRPr="008629E8" w:rsidRDefault="003952FF" w:rsidP="00E71D84">
      <w:pPr>
        <w:rPr>
          <w:rFonts w:asciiTheme="minorBidi" w:hAnsiTheme="minorBidi" w:cstheme="minorBidi"/>
          <w:sz w:val="28"/>
          <w:szCs w:val="28"/>
          <w:rtl/>
          <w:lang w:eastAsia="en-US"/>
        </w:rPr>
      </w:pPr>
    </w:p>
    <w:p w:rsidR="00AD1478" w:rsidRPr="00B02F6E" w:rsidRDefault="003952FF" w:rsidP="00257972">
      <w:pPr>
        <w:rPr>
          <w:rFonts w:asciiTheme="minorBidi" w:hAnsiTheme="minorBidi" w:cstheme="minorBidi"/>
          <w:color w:val="000000"/>
          <w:sz w:val="32"/>
          <w:szCs w:val="32"/>
          <w:u w:val="single"/>
          <w:rtl/>
          <w:lang w:eastAsia="en-US"/>
        </w:rPr>
      </w:pP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br w:type="page"/>
      </w:r>
      <w:r w:rsidR="00AD1478" w:rsidRPr="00B02F6E">
        <w:rPr>
          <w:rFonts w:asciiTheme="minorBidi" w:hAnsiTheme="minorBidi" w:cstheme="minorBidi"/>
          <w:color w:val="000000"/>
          <w:sz w:val="32"/>
          <w:szCs w:val="32"/>
          <w:u w:val="single"/>
          <w:rtl/>
          <w:lang w:eastAsia="en-US"/>
        </w:rPr>
        <w:lastRenderedPageBreak/>
        <w:t>מבוא</w:t>
      </w:r>
    </w:p>
    <w:p w:rsidR="007B28D9" w:rsidRPr="008629E8" w:rsidRDefault="00503ED8" w:rsidP="001F02F7">
      <w:pPr>
        <w:spacing w:line="360" w:lineRule="auto"/>
        <w:rPr>
          <w:rFonts w:asciiTheme="minorBidi" w:hAnsiTheme="minorBidi" w:cstheme="minorBidi"/>
          <w:color w:val="000000"/>
          <w:sz w:val="28"/>
          <w:szCs w:val="28"/>
          <w:rtl/>
          <w:lang w:eastAsia="en-US"/>
        </w:rPr>
      </w:pPr>
      <w:r w:rsidRPr="008629E8">
        <w:rPr>
          <w:rFonts w:asciiTheme="minorBidi" w:hAnsiTheme="minorBidi" w:cstheme="minorBidi"/>
          <w:sz w:val="28"/>
          <w:szCs w:val="28"/>
          <w:lang w:eastAsia="en-US"/>
        </w:rPr>
        <w:t>OAB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היא תסמונת קלינית המא</w:t>
      </w:r>
      <w:r w:rsidR="00230752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ו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פיינת בהפרע</w:t>
      </w:r>
      <w:r w:rsidR="00230752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ה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בשלב אגיר</w:t>
      </w:r>
      <w:r w:rsidR="00230752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ת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</w:t>
      </w:r>
      <w:r w:rsidR="00230752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השתן </w:t>
      </w:r>
      <w:proofErr w:type="spellStart"/>
      <w:r w:rsidR="00230752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בש"ש</w:t>
      </w:r>
      <w:proofErr w:type="spellEnd"/>
      <w:r w:rsidR="00230752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</w:t>
      </w:r>
      <w:r w:rsidR="00257DB6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המ</w:t>
      </w:r>
      <w:r w:rsidR="00230752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סתמנת 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בדחיפות עם ובלי אי</w:t>
      </w:r>
      <w:r w:rsidR="00230752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-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נקיטת שתן ויכול</w:t>
      </w:r>
      <w:r w:rsidR="00230752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ה להיות מלווה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בת</w:t>
      </w:r>
      <w:r w:rsidR="001F02F7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כיפות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</w:t>
      </w:r>
      <w:r w:rsidR="00D33201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בהטלת שתן </w:t>
      </w:r>
      <w:r w:rsidR="00D060C9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יומית ולילית בהיעדר פתולוגיה אחרת של דרכי השתן התחתונות.</w:t>
      </w:r>
      <w:r w:rsidR="0009352A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</w:t>
      </w:r>
      <w:r w:rsidR="0009352A" w:rsidRPr="008629E8">
        <w:rPr>
          <w:rFonts w:asciiTheme="minorBidi" w:hAnsiTheme="minorBidi" w:cstheme="minorBidi"/>
          <w:color w:val="000000"/>
          <w:sz w:val="28"/>
          <w:szCs w:val="28"/>
          <w:rtl/>
          <w:lang w:eastAsia="en-US"/>
        </w:rPr>
        <w:t xml:space="preserve">התסמונת מתאפיינת לרוב </w:t>
      </w:r>
      <w:r w:rsidR="007B28D9" w:rsidRPr="008629E8">
        <w:rPr>
          <w:rFonts w:asciiTheme="minorBidi" w:hAnsiTheme="minorBidi" w:cstheme="minorBidi"/>
          <w:color w:val="000000"/>
          <w:sz w:val="28"/>
          <w:szCs w:val="28"/>
          <w:rtl/>
          <w:lang w:eastAsia="en-US"/>
        </w:rPr>
        <w:t xml:space="preserve">בתסמינים טורדניים </w:t>
      </w:r>
      <w:r w:rsidR="0009352A" w:rsidRPr="008629E8">
        <w:rPr>
          <w:rFonts w:asciiTheme="minorBidi" w:hAnsiTheme="minorBidi" w:cstheme="minorBidi"/>
          <w:color w:val="000000"/>
          <w:sz w:val="28"/>
          <w:szCs w:val="28"/>
          <w:rtl/>
          <w:lang w:eastAsia="en-US"/>
        </w:rPr>
        <w:t xml:space="preserve">הפוגעים באיכות החיים. </w:t>
      </w:r>
    </w:p>
    <w:p w:rsidR="007F472C" w:rsidRPr="008629E8" w:rsidRDefault="007F472C" w:rsidP="00E71D84">
      <w:pPr>
        <w:spacing w:line="360" w:lineRule="auto"/>
        <w:rPr>
          <w:rFonts w:asciiTheme="minorBidi" w:hAnsiTheme="minorBidi" w:cstheme="minorBidi"/>
          <w:sz w:val="28"/>
          <w:szCs w:val="28"/>
          <w:rtl/>
          <w:lang w:val="en"/>
        </w:rPr>
      </w:pPr>
      <w:r w:rsidRPr="008629E8">
        <w:rPr>
          <w:rFonts w:asciiTheme="minorBidi" w:hAnsiTheme="minorBidi" w:cstheme="minorBidi"/>
          <w:sz w:val="28"/>
          <w:szCs w:val="28"/>
          <w:rtl/>
          <w:lang w:val="en"/>
        </w:rPr>
        <w:t xml:space="preserve">הואיל והאבחנה מבוססת על תסמיני המטופל, הערכת תוצאות הטיפול מבוססות על השינוי בתסמינים ובאיכות החיים. </w:t>
      </w:r>
    </w:p>
    <w:p w:rsidR="008A0932" w:rsidRPr="008629E8" w:rsidRDefault="006D6A9D" w:rsidP="005B2335">
      <w:pPr>
        <w:spacing w:line="360" w:lineRule="auto"/>
        <w:rPr>
          <w:rFonts w:asciiTheme="minorBidi" w:hAnsiTheme="minorBidi" w:cstheme="minorBidi"/>
          <w:sz w:val="28"/>
          <w:szCs w:val="28"/>
          <w:lang w:eastAsia="en-US"/>
        </w:rPr>
      </w:pP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מחקרים אפידמיולוגיים מצביעים על שכיחות </w:t>
      </w:r>
      <w:r w:rsidR="00722262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התסמונת </w:t>
      </w:r>
      <w:r w:rsidR="005B2335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ב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15% מהאוכלוסייה הכללית, ללא הבדל מהותי בין נשים לגברים. </w:t>
      </w:r>
      <w:r w:rsidR="00093720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שכ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י</w:t>
      </w:r>
      <w:r w:rsidR="00971CEF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ח</w:t>
      </w:r>
      <w:r w:rsidR="00093720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ות </w:t>
      </w:r>
      <w:r w:rsidR="00F467A9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התסמ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ונת עולה עם ה</w:t>
      </w:r>
      <w:r w:rsidR="00093720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גיל</w:t>
      </w:r>
      <w:r w:rsidR="001E0CE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. </w:t>
      </w:r>
    </w:p>
    <w:p w:rsidR="00DB2A04" w:rsidRPr="001A569D" w:rsidRDefault="00DB2A04" w:rsidP="00EB1473">
      <w:pPr>
        <w:spacing w:line="480" w:lineRule="auto"/>
        <w:rPr>
          <w:rFonts w:asciiTheme="minorBidi" w:hAnsiTheme="minorBidi" w:cstheme="minorBidi"/>
          <w:sz w:val="32"/>
          <w:szCs w:val="32"/>
          <w:u w:val="single"/>
          <w:rtl/>
          <w:lang w:eastAsia="en-US"/>
        </w:rPr>
      </w:pPr>
      <w:r w:rsidRPr="001A569D">
        <w:rPr>
          <w:rFonts w:asciiTheme="minorBidi" w:hAnsiTheme="minorBidi" w:cstheme="minorBidi"/>
          <w:sz w:val="32"/>
          <w:szCs w:val="32"/>
          <w:u w:val="single"/>
          <w:rtl/>
          <w:lang w:eastAsia="en-US"/>
        </w:rPr>
        <w:t>שיטות מחקר</w:t>
      </w:r>
    </w:p>
    <w:p w:rsidR="00DB2A04" w:rsidRPr="008629E8" w:rsidRDefault="00DB2A04" w:rsidP="00A90157">
      <w:pPr>
        <w:spacing w:line="480" w:lineRule="auto"/>
        <w:jc w:val="both"/>
        <w:rPr>
          <w:rFonts w:asciiTheme="minorBidi" w:hAnsiTheme="minorBidi" w:cstheme="minorBidi"/>
          <w:sz w:val="28"/>
          <w:szCs w:val="28"/>
          <w:rtl/>
          <w:lang w:eastAsia="en-US"/>
        </w:rPr>
      </w:pP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נייר העמדה גובש על ידי ועדה שהקים איגוד האורולוגים הישראלי. הוועדה כללה חברים הפועלים הן בבתי החולים והן בקהילה, וחלקם השתתפו בכתיבת נייר עמדה </w:t>
      </w:r>
      <w:r w:rsidR="00E861FF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בנושא הגדלה שפירה של הערמונית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. חברי הוועדה עברו על קווים מנחים, ניירות עמדה והמלצות של איגודים אורולוגים ולאומיים באירופה וארה"ב. טיוטת נייר העמדה הוצגה בכנס לאורולוגיה שבו השתתפו כ-</w:t>
      </w:r>
      <w:r w:rsidR="00A90157">
        <w:rPr>
          <w:rFonts w:asciiTheme="minorBidi" w:hAnsiTheme="minorBidi" w:cstheme="minorBidi" w:hint="cs"/>
          <w:sz w:val="28"/>
          <w:szCs w:val="28"/>
          <w:rtl/>
          <w:lang w:eastAsia="en-US"/>
        </w:rPr>
        <w:t>6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0 אורולוגים בכירים. לאחר קבלת התייחסויות הפורום סוכם נייר העמדה המוצג בפגישה של חברי הוועדה.  </w:t>
      </w:r>
    </w:p>
    <w:p w:rsidR="00363963" w:rsidRPr="00777322" w:rsidRDefault="00EB1473" w:rsidP="00E71D84">
      <w:pPr>
        <w:pStyle w:val="Heading1"/>
        <w:bidi/>
        <w:spacing w:line="360" w:lineRule="auto"/>
        <w:jc w:val="left"/>
        <w:rPr>
          <w:rFonts w:asciiTheme="minorBidi" w:hAnsiTheme="minorBidi" w:cstheme="minorBidi"/>
          <w:color w:val="000000"/>
          <w:sz w:val="32"/>
          <w:szCs w:val="32"/>
          <w:u w:val="single"/>
          <w:rtl/>
          <w:lang w:val="en-US" w:eastAsia="en-US"/>
        </w:rPr>
      </w:pPr>
      <w:r w:rsidRPr="00777322">
        <w:rPr>
          <w:rFonts w:asciiTheme="minorBidi" w:hAnsiTheme="minorBidi" w:cstheme="minorBidi"/>
          <w:color w:val="000000"/>
          <w:sz w:val="32"/>
          <w:szCs w:val="32"/>
          <w:u w:val="single"/>
          <w:rtl/>
          <w:lang w:val="en-US" w:eastAsia="en-US"/>
        </w:rPr>
        <w:t>תוצאות</w:t>
      </w:r>
    </w:p>
    <w:p w:rsidR="004906BB" w:rsidRPr="008629E8" w:rsidRDefault="004906BB" w:rsidP="00E71D84">
      <w:pPr>
        <w:pStyle w:val="Heading1"/>
        <w:bidi/>
        <w:spacing w:line="360" w:lineRule="auto"/>
        <w:jc w:val="left"/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</w:pPr>
      <w:r w:rsidRPr="008629E8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en-US" w:eastAsia="en-US"/>
        </w:rPr>
        <w:t>הגדרה</w:t>
      </w:r>
    </w:p>
    <w:p w:rsidR="000B1AD2" w:rsidRPr="008629E8" w:rsidRDefault="00F342A1" w:rsidP="00F342A1">
      <w:pPr>
        <w:pStyle w:val="Heading1"/>
        <w:bidi/>
        <w:spacing w:line="360" w:lineRule="auto"/>
        <w:jc w:val="left"/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</w:pP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val="en-US" w:eastAsia="en-US"/>
        </w:rPr>
        <w:t>קביעה:</w:t>
      </w:r>
      <w:r w:rsidR="004906BB"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 xml:space="preserve"> </w:t>
      </w:r>
      <w:r w:rsidR="000B1AD2" w:rsidRPr="008629E8">
        <w:rPr>
          <w:rFonts w:asciiTheme="minorBidi" w:hAnsiTheme="minorBidi" w:cstheme="minorBidi"/>
          <w:color w:val="000000"/>
          <w:sz w:val="28"/>
          <w:szCs w:val="28"/>
          <w:lang w:val="en-US" w:eastAsia="en-US"/>
        </w:rPr>
        <w:t>OAB</w:t>
      </w:r>
      <w:r w:rsidR="000B1AD2"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 xml:space="preserve"> היא תסמונת קלינית המתאפיינת בתסמינים </w:t>
      </w:r>
      <w:r w:rsidR="00C11DC3"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 xml:space="preserve">הטורדניים </w:t>
      </w:r>
      <w:r w:rsidR="000B1AD2"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 xml:space="preserve">הבאים: </w:t>
      </w:r>
    </w:p>
    <w:p w:rsidR="000B1AD2" w:rsidRPr="008629E8" w:rsidRDefault="000B1AD2" w:rsidP="00E71D84">
      <w:pPr>
        <w:pStyle w:val="ListParagraph"/>
        <w:rPr>
          <w:rFonts w:asciiTheme="minorBidi" w:hAnsiTheme="minorBidi" w:cstheme="minorBidi"/>
          <w:sz w:val="28"/>
          <w:szCs w:val="28"/>
        </w:rPr>
      </w:pPr>
      <w:r w:rsidRPr="0053264B">
        <w:rPr>
          <w:rFonts w:asciiTheme="minorBidi" w:hAnsiTheme="minorBidi" w:cstheme="minorBidi"/>
          <w:sz w:val="28"/>
          <w:szCs w:val="28"/>
          <w:rtl/>
        </w:rPr>
        <w:t>דחיפות</w:t>
      </w:r>
      <w:r w:rsidR="00F342A1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8629E8">
        <w:rPr>
          <w:rFonts w:asciiTheme="minorBidi" w:hAnsiTheme="minorBidi" w:cstheme="minorBidi"/>
          <w:sz w:val="28"/>
          <w:szCs w:val="28"/>
          <w:rtl/>
        </w:rPr>
        <w:t>- (תסמין הכרחי להגדרת התסמונת).</w:t>
      </w:r>
      <w:r w:rsidR="00C11DC3" w:rsidRPr="008629E8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8629E8">
        <w:rPr>
          <w:rFonts w:asciiTheme="minorBidi" w:hAnsiTheme="minorBidi" w:cstheme="minorBidi"/>
          <w:sz w:val="28"/>
          <w:szCs w:val="28"/>
          <w:rtl/>
        </w:rPr>
        <w:t>מוגדרת כצורך עז ופתאומי להטיל שתן עם קושי בהתאפקות</w:t>
      </w:r>
      <w:r w:rsidR="00C11DC3" w:rsidRPr="008629E8">
        <w:rPr>
          <w:rFonts w:asciiTheme="minorBidi" w:hAnsiTheme="minorBidi" w:cstheme="minorBidi"/>
          <w:sz w:val="28"/>
          <w:szCs w:val="28"/>
          <w:rtl/>
        </w:rPr>
        <w:t>.</w:t>
      </w:r>
      <w:r w:rsidRPr="008629E8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C11DC3" w:rsidRPr="008629E8">
        <w:rPr>
          <w:rFonts w:asciiTheme="minorBidi" w:hAnsiTheme="minorBidi" w:cstheme="minorBidi"/>
          <w:sz w:val="28"/>
          <w:szCs w:val="28"/>
          <w:rtl/>
        </w:rPr>
        <w:t xml:space="preserve">דחיפות יכולה להיות מלווה בתסמינים הבאים:  </w:t>
      </w:r>
    </w:p>
    <w:p w:rsidR="000B1AD2" w:rsidRPr="008629E8" w:rsidRDefault="000B1AD2" w:rsidP="00E71D84">
      <w:pPr>
        <w:pStyle w:val="ListParagraph"/>
        <w:numPr>
          <w:ilvl w:val="0"/>
          <w:numId w:val="17"/>
        </w:numPr>
        <w:rPr>
          <w:rFonts w:asciiTheme="minorBidi" w:hAnsiTheme="minorBidi" w:cstheme="minorBidi"/>
          <w:sz w:val="28"/>
          <w:szCs w:val="28"/>
        </w:rPr>
      </w:pPr>
      <w:r w:rsidRPr="008629E8">
        <w:rPr>
          <w:rFonts w:asciiTheme="minorBidi" w:hAnsiTheme="minorBidi" w:cstheme="minorBidi"/>
          <w:sz w:val="28"/>
          <w:szCs w:val="28"/>
          <w:rtl/>
        </w:rPr>
        <w:t>תדירות</w:t>
      </w:r>
      <w:r w:rsidR="00F342A1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8629E8">
        <w:rPr>
          <w:rFonts w:asciiTheme="minorBidi" w:hAnsiTheme="minorBidi" w:cstheme="minorBidi"/>
          <w:sz w:val="28"/>
          <w:szCs w:val="28"/>
          <w:rtl/>
        </w:rPr>
        <w:t xml:space="preserve">- בד"כ מעל 7 פעמים ביום, אך מספר זה משתנה בהתאם לכמות השתייה, משך השינה, תחלואה נלווית וגורמים נוספים. </w:t>
      </w:r>
    </w:p>
    <w:p w:rsidR="00F5573F" w:rsidRDefault="000B1AD2" w:rsidP="00AC3FFA">
      <w:pPr>
        <w:pStyle w:val="ListParagraph"/>
        <w:numPr>
          <w:ilvl w:val="0"/>
          <w:numId w:val="17"/>
        </w:numPr>
        <w:rPr>
          <w:rFonts w:asciiTheme="minorBidi" w:hAnsiTheme="minorBidi" w:cstheme="minorBidi"/>
          <w:sz w:val="28"/>
          <w:szCs w:val="28"/>
        </w:rPr>
      </w:pPr>
      <w:proofErr w:type="spellStart"/>
      <w:r w:rsidRPr="00F5573F">
        <w:rPr>
          <w:rFonts w:asciiTheme="minorBidi" w:hAnsiTheme="minorBidi" w:cstheme="minorBidi"/>
          <w:sz w:val="28"/>
          <w:szCs w:val="28"/>
          <w:rtl/>
        </w:rPr>
        <w:t>נוקטוריה</w:t>
      </w:r>
      <w:proofErr w:type="spellEnd"/>
      <w:r w:rsidR="00F342A1" w:rsidRPr="00F5573F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F5573F">
        <w:rPr>
          <w:rFonts w:asciiTheme="minorBidi" w:hAnsiTheme="minorBidi" w:cstheme="minorBidi"/>
          <w:sz w:val="28"/>
          <w:szCs w:val="28"/>
          <w:rtl/>
        </w:rPr>
        <w:t xml:space="preserve">- מוגדרת </w:t>
      </w:r>
      <w:r w:rsidR="00F5573F" w:rsidRPr="00285B69">
        <w:rPr>
          <w:sz w:val="28"/>
          <w:szCs w:val="28"/>
          <w:rtl/>
        </w:rPr>
        <w:t>כיקיצה פעם אחת או יותר במהלך הלילה להטלת שתן</w:t>
      </w:r>
      <w:r w:rsidR="00F5573F" w:rsidRPr="00285B69">
        <w:rPr>
          <w:rFonts w:asciiTheme="minorBidi" w:hAnsiTheme="minorBidi" w:cstheme="minorBidi"/>
          <w:sz w:val="28"/>
          <w:szCs w:val="28"/>
          <w:rtl/>
        </w:rPr>
        <w:t>.</w:t>
      </w:r>
    </w:p>
    <w:p w:rsidR="000B1AD2" w:rsidRPr="00F5573F" w:rsidRDefault="000B1AD2" w:rsidP="00AC3FFA">
      <w:pPr>
        <w:pStyle w:val="ListParagraph"/>
        <w:numPr>
          <w:ilvl w:val="0"/>
          <w:numId w:val="17"/>
        </w:numPr>
        <w:rPr>
          <w:rFonts w:asciiTheme="minorBidi" w:hAnsiTheme="minorBidi" w:cstheme="minorBidi"/>
          <w:sz w:val="28"/>
          <w:szCs w:val="28"/>
          <w:rtl/>
        </w:rPr>
      </w:pPr>
      <w:r w:rsidRPr="00F5573F">
        <w:rPr>
          <w:rFonts w:asciiTheme="minorBidi" w:hAnsiTheme="minorBidi" w:cstheme="minorBidi"/>
          <w:sz w:val="28"/>
          <w:szCs w:val="28"/>
          <w:rtl/>
        </w:rPr>
        <w:t xml:space="preserve">אי-נקיטת שתן כתוצאה מדחיפות. </w:t>
      </w:r>
    </w:p>
    <w:p w:rsidR="008A0932" w:rsidRPr="008629E8" w:rsidRDefault="002C1F53" w:rsidP="004645D5">
      <w:pPr>
        <w:pStyle w:val="Heading1"/>
        <w:numPr>
          <w:ilvl w:val="0"/>
          <w:numId w:val="17"/>
        </w:numPr>
        <w:bidi/>
        <w:spacing w:line="360" w:lineRule="auto"/>
        <w:jc w:val="left"/>
        <w:rPr>
          <w:rFonts w:asciiTheme="minorBidi" w:hAnsiTheme="minorBidi" w:cstheme="minorBidi"/>
          <w:color w:val="000000"/>
          <w:sz w:val="28"/>
          <w:szCs w:val="28"/>
          <w:rtl/>
          <w:lang w:val="en"/>
        </w:rPr>
      </w:pPr>
      <w:r w:rsidRPr="008629E8">
        <w:rPr>
          <w:rFonts w:asciiTheme="minorBidi" w:hAnsiTheme="minorBidi" w:cstheme="minorBidi"/>
          <w:color w:val="000000"/>
          <w:sz w:val="28"/>
          <w:szCs w:val="28"/>
          <w:rtl/>
          <w:lang w:val="en"/>
        </w:rPr>
        <w:lastRenderedPageBreak/>
        <w:t xml:space="preserve">כל זאת ללא קיום </w:t>
      </w:r>
      <w:r w:rsidR="004C22D6" w:rsidRPr="008629E8">
        <w:rPr>
          <w:rFonts w:asciiTheme="minorBidi" w:hAnsiTheme="minorBidi" w:cstheme="minorBidi"/>
          <w:color w:val="000000"/>
          <w:sz w:val="28"/>
          <w:szCs w:val="28"/>
          <w:rtl/>
          <w:lang w:val="en"/>
        </w:rPr>
        <w:t>פת</w:t>
      </w:r>
      <w:r w:rsidR="000B1AD2" w:rsidRPr="008629E8">
        <w:rPr>
          <w:rFonts w:asciiTheme="minorBidi" w:hAnsiTheme="minorBidi" w:cstheme="minorBidi"/>
          <w:color w:val="000000"/>
          <w:sz w:val="28"/>
          <w:szCs w:val="28"/>
          <w:rtl/>
          <w:lang w:val="en"/>
        </w:rPr>
        <w:t>ו</w:t>
      </w:r>
      <w:r w:rsidR="004C22D6" w:rsidRPr="008629E8">
        <w:rPr>
          <w:rFonts w:asciiTheme="minorBidi" w:hAnsiTheme="minorBidi" w:cstheme="minorBidi"/>
          <w:color w:val="000000"/>
          <w:sz w:val="28"/>
          <w:szCs w:val="28"/>
          <w:rtl/>
          <w:lang w:val="en"/>
        </w:rPr>
        <w:t>לוגי</w:t>
      </w:r>
      <w:r w:rsidRPr="008629E8">
        <w:rPr>
          <w:rFonts w:asciiTheme="minorBidi" w:hAnsiTheme="minorBidi" w:cstheme="minorBidi"/>
          <w:color w:val="000000"/>
          <w:sz w:val="28"/>
          <w:szCs w:val="28"/>
          <w:rtl/>
          <w:lang w:val="en"/>
        </w:rPr>
        <w:t xml:space="preserve">ה </w:t>
      </w:r>
      <w:r w:rsidR="004645D5" w:rsidRPr="008629E8">
        <w:rPr>
          <w:rFonts w:asciiTheme="minorBidi" w:hAnsiTheme="minorBidi" w:cstheme="minorBidi"/>
          <w:color w:val="000000"/>
          <w:sz w:val="28"/>
          <w:szCs w:val="28"/>
          <w:rtl/>
          <w:lang w:val="en"/>
        </w:rPr>
        <w:t>אחרת</w:t>
      </w:r>
      <w:r w:rsidRPr="008629E8">
        <w:rPr>
          <w:rFonts w:asciiTheme="minorBidi" w:hAnsiTheme="minorBidi" w:cstheme="minorBidi"/>
          <w:color w:val="000000"/>
          <w:sz w:val="28"/>
          <w:szCs w:val="28"/>
          <w:rtl/>
          <w:lang w:val="en"/>
        </w:rPr>
        <w:t xml:space="preserve"> העלולה לגרום </w:t>
      </w:r>
      <w:r w:rsidR="005A1EFD" w:rsidRPr="008629E8">
        <w:rPr>
          <w:rFonts w:asciiTheme="minorBidi" w:hAnsiTheme="minorBidi" w:cstheme="minorBidi"/>
          <w:color w:val="000000"/>
          <w:sz w:val="28"/>
          <w:szCs w:val="28"/>
          <w:rtl/>
          <w:lang w:val="en"/>
        </w:rPr>
        <w:t>לתסמינים</w:t>
      </w:r>
      <w:r w:rsidR="003A27DC" w:rsidRPr="008629E8">
        <w:rPr>
          <w:rFonts w:asciiTheme="minorBidi" w:hAnsiTheme="minorBidi" w:cstheme="minorBidi"/>
          <w:color w:val="000000"/>
          <w:sz w:val="28"/>
          <w:szCs w:val="28"/>
          <w:rtl/>
          <w:lang w:val="en"/>
        </w:rPr>
        <w:t>.</w:t>
      </w:r>
    </w:p>
    <w:p w:rsidR="00130EF8" w:rsidRPr="008629E8" w:rsidRDefault="00130EF8" w:rsidP="00E71D84">
      <w:pPr>
        <w:pStyle w:val="Heading1"/>
        <w:bidi/>
        <w:spacing w:line="360" w:lineRule="auto"/>
        <w:jc w:val="left"/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en-US" w:eastAsia="en-US"/>
        </w:rPr>
      </w:pPr>
      <w:r w:rsidRPr="008629E8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en-US" w:eastAsia="en-US"/>
        </w:rPr>
        <w:t>אבחנה</w:t>
      </w:r>
    </w:p>
    <w:p w:rsidR="00104FB8" w:rsidRPr="008629E8" w:rsidRDefault="007246A9" w:rsidP="003638AA">
      <w:pPr>
        <w:pStyle w:val="ListParagraph"/>
        <w:numPr>
          <w:ilvl w:val="0"/>
          <w:numId w:val="19"/>
        </w:numPr>
        <w:spacing w:line="360" w:lineRule="auto"/>
        <w:rPr>
          <w:rFonts w:asciiTheme="minorBidi" w:hAnsiTheme="minorBidi" w:cstheme="minorBidi"/>
          <w:sz w:val="28"/>
          <w:szCs w:val="28"/>
        </w:rPr>
      </w:pPr>
      <w:r w:rsidRPr="008629E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קביעה:</w:t>
      </w:r>
      <w:r w:rsidR="00AE67AA" w:rsidRPr="008629E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 xml:space="preserve"> </w:t>
      </w:r>
      <w:r w:rsidR="00FC5EDC" w:rsidRPr="008629E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האבחנה מבוססת </w:t>
      </w:r>
      <w:r w:rsidR="00164FD8" w:rsidRPr="008629E8">
        <w:rPr>
          <w:rFonts w:asciiTheme="minorBidi" w:hAnsiTheme="minorBidi" w:cstheme="minorBidi"/>
          <w:color w:val="000000"/>
          <w:sz w:val="28"/>
          <w:szCs w:val="28"/>
          <w:rtl/>
        </w:rPr>
        <w:t>על ידי תיעוד התסמינים</w:t>
      </w:r>
      <w:r w:rsidR="00FC5EDC" w:rsidRPr="008629E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המאפיינים, חומרת </w:t>
      </w:r>
      <w:r w:rsidR="004E3A1D" w:rsidRPr="008629E8">
        <w:rPr>
          <w:rFonts w:asciiTheme="minorBidi" w:hAnsiTheme="minorBidi" w:cstheme="minorBidi"/>
          <w:color w:val="000000"/>
          <w:sz w:val="28"/>
          <w:szCs w:val="28"/>
          <w:rtl/>
        </w:rPr>
        <w:t>הפגיעה באיכות החיים</w:t>
      </w:r>
      <w:r w:rsidR="00FC5EDC" w:rsidRPr="008629E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ו</w:t>
      </w:r>
      <w:r w:rsidR="004E3A1D" w:rsidRPr="008629E8">
        <w:rPr>
          <w:rFonts w:asciiTheme="minorBidi" w:hAnsiTheme="minorBidi" w:cstheme="minorBidi"/>
          <w:color w:val="000000"/>
          <w:sz w:val="28"/>
          <w:szCs w:val="28"/>
          <w:rtl/>
        </w:rPr>
        <w:t>על שלילת גורמים ומחלות אחרות העלו</w:t>
      </w:r>
      <w:r w:rsidR="008D2E6D" w:rsidRPr="008629E8">
        <w:rPr>
          <w:rFonts w:asciiTheme="minorBidi" w:hAnsiTheme="minorBidi" w:cstheme="minorBidi"/>
          <w:color w:val="000000"/>
          <w:sz w:val="28"/>
          <w:szCs w:val="28"/>
          <w:rtl/>
        </w:rPr>
        <w:t>ל</w:t>
      </w:r>
      <w:r w:rsidR="004E3A1D" w:rsidRPr="008629E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ות לגרום לתסמינים דומים. </w:t>
      </w:r>
      <w:r w:rsidR="00104FB8" w:rsidRPr="008629E8">
        <w:rPr>
          <w:rFonts w:asciiTheme="minorBidi" w:hAnsiTheme="minorBidi" w:cstheme="minorBidi"/>
          <w:sz w:val="28"/>
          <w:szCs w:val="28"/>
          <w:rtl/>
        </w:rPr>
        <w:t xml:space="preserve">יש לכמת את מידת ההפרעה של </w:t>
      </w:r>
      <w:r w:rsidR="00104FB8" w:rsidRPr="008629E8">
        <w:rPr>
          <w:rFonts w:asciiTheme="minorBidi" w:hAnsiTheme="minorBidi" w:cstheme="minorBidi"/>
          <w:sz w:val="28"/>
          <w:szCs w:val="28"/>
        </w:rPr>
        <w:t>OAB</w:t>
      </w:r>
      <w:r w:rsidR="00104FB8" w:rsidRPr="008629E8">
        <w:rPr>
          <w:rFonts w:asciiTheme="minorBidi" w:hAnsiTheme="minorBidi" w:cstheme="minorBidi"/>
          <w:sz w:val="28"/>
          <w:szCs w:val="28"/>
          <w:rtl/>
        </w:rPr>
        <w:t xml:space="preserve"> בחיי יום יום לשם הערכה של הצורך </w:t>
      </w:r>
      <w:r w:rsidR="003638AA" w:rsidRPr="008629E8">
        <w:rPr>
          <w:rFonts w:asciiTheme="minorBidi" w:hAnsiTheme="minorBidi" w:cstheme="minorBidi"/>
          <w:sz w:val="28"/>
          <w:szCs w:val="28"/>
          <w:rtl/>
        </w:rPr>
        <w:t xml:space="preserve">בטיפול </w:t>
      </w:r>
      <w:r w:rsidR="00104FB8" w:rsidRPr="008629E8">
        <w:rPr>
          <w:rFonts w:asciiTheme="minorBidi" w:hAnsiTheme="minorBidi" w:cstheme="minorBidi"/>
          <w:sz w:val="28"/>
          <w:szCs w:val="28"/>
          <w:rtl/>
        </w:rPr>
        <w:t>והתאמת</w:t>
      </w:r>
      <w:r w:rsidR="003638AA" w:rsidRPr="008629E8">
        <w:rPr>
          <w:rFonts w:asciiTheme="minorBidi" w:hAnsiTheme="minorBidi" w:cstheme="minorBidi"/>
          <w:sz w:val="28"/>
          <w:szCs w:val="28"/>
          <w:rtl/>
        </w:rPr>
        <w:t>ו</w:t>
      </w:r>
      <w:r w:rsidR="009B13E6" w:rsidRPr="008629E8">
        <w:rPr>
          <w:rFonts w:asciiTheme="minorBidi" w:hAnsiTheme="minorBidi" w:cstheme="minorBidi"/>
          <w:sz w:val="28"/>
          <w:szCs w:val="28"/>
          <w:rtl/>
        </w:rPr>
        <w:t xml:space="preserve"> למטופל</w:t>
      </w:r>
      <w:r w:rsidR="00104FB8" w:rsidRPr="008629E8">
        <w:rPr>
          <w:rFonts w:asciiTheme="minorBidi" w:hAnsiTheme="minorBidi" w:cstheme="minorBidi"/>
          <w:sz w:val="28"/>
          <w:szCs w:val="28"/>
          <w:rtl/>
        </w:rPr>
        <w:t>.</w:t>
      </w:r>
    </w:p>
    <w:p w:rsidR="00363963" w:rsidRPr="008629E8" w:rsidRDefault="00FC5EDC" w:rsidP="00E71D84">
      <w:pPr>
        <w:pStyle w:val="Heading2"/>
        <w:numPr>
          <w:ilvl w:val="0"/>
          <w:numId w:val="18"/>
        </w:numPr>
        <w:bidi/>
        <w:spacing w:line="360" w:lineRule="auto"/>
        <w:ind w:right="0"/>
        <w:jc w:val="left"/>
        <w:rPr>
          <w:rFonts w:asciiTheme="minorBidi" w:hAnsiTheme="minorBidi" w:cstheme="minorBidi"/>
          <w:color w:val="000000"/>
          <w:sz w:val="28"/>
          <w:szCs w:val="28"/>
          <w:lang w:val="en-US" w:eastAsia="en-US"/>
        </w:rPr>
      </w:pPr>
      <w:r w:rsidRPr="008629E8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en-US" w:eastAsia="en-US"/>
        </w:rPr>
        <w:t>קביעה</w:t>
      </w:r>
      <w:r w:rsidR="00132B17" w:rsidRPr="008629E8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en-US" w:eastAsia="en-US"/>
        </w:rPr>
        <w:t>:</w:t>
      </w:r>
      <w:r w:rsidR="00ED2807"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 xml:space="preserve"> הברור הראשוני כ</w:t>
      </w:r>
      <w:r w:rsidR="00132B17"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>ול</w:t>
      </w:r>
      <w:r w:rsidR="00ED2807"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 xml:space="preserve">ל היסטוריה רפואית, בדיקה גופנית מכוונת, ובדיקת שתן </w:t>
      </w:r>
      <w:r w:rsidR="00363963"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>מיקרוסקופית</w:t>
      </w:r>
      <w:r w:rsidR="00ED2807"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>.</w:t>
      </w:r>
    </w:p>
    <w:p w:rsidR="00130EF8" w:rsidRPr="008629E8" w:rsidRDefault="00130EF8" w:rsidP="00E71D84">
      <w:pPr>
        <w:pStyle w:val="Heading1"/>
        <w:bidi/>
        <w:spacing w:line="360" w:lineRule="auto"/>
        <w:jc w:val="left"/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</w:pPr>
      <w:r w:rsidRPr="008629E8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en-US" w:eastAsia="en-US"/>
        </w:rPr>
        <w:t>היסטוריה רפואית</w:t>
      </w:r>
      <w:r w:rsidR="001A5E85"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 xml:space="preserve"> </w:t>
      </w:r>
    </w:p>
    <w:p w:rsidR="001A5E85" w:rsidRPr="008629E8" w:rsidRDefault="00CB741C" w:rsidP="00BC733E">
      <w:pPr>
        <w:pStyle w:val="ListParagraph"/>
        <w:numPr>
          <w:ilvl w:val="0"/>
          <w:numId w:val="19"/>
        </w:numPr>
        <w:spacing w:line="360" w:lineRule="auto"/>
        <w:rPr>
          <w:rFonts w:asciiTheme="minorBidi" w:hAnsiTheme="minorBidi" w:cstheme="minorBidi"/>
          <w:sz w:val="28"/>
          <w:szCs w:val="28"/>
        </w:rPr>
      </w:pPr>
      <w:r w:rsidRPr="008629E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קביעה:</w:t>
      </w:r>
      <w:r w:rsidRPr="008629E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FB25B5" w:rsidRPr="008629E8">
        <w:rPr>
          <w:rFonts w:asciiTheme="minorBidi" w:hAnsiTheme="minorBidi" w:cstheme="minorBidi"/>
          <w:sz w:val="28"/>
          <w:szCs w:val="28"/>
          <w:rtl/>
        </w:rPr>
        <w:t xml:space="preserve">תשאול </w:t>
      </w:r>
      <w:r w:rsidR="00BC733E" w:rsidRPr="008629E8">
        <w:rPr>
          <w:rFonts w:asciiTheme="minorBidi" w:hAnsiTheme="minorBidi" w:cstheme="minorBidi"/>
          <w:sz w:val="28"/>
          <w:szCs w:val="28"/>
          <w:rtl/>
        </w:rPr>
        <w:t>אודות</w:t>
      </w:r>
      <w:r w:rsidR="00FB25B5" w:rsidRPr="008629E8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4E3A1D" w:rsidRPr="008629E8">
        <w:rPr>
          <w:rFonts w:asciiTheme="minorBidi" w:hAnsiTheme="minorBidi" w:cstheme="minorBidi"/>
          <w:sz w:val="28"/>
          <w:szCs w:val="28"/>
          <w:rtl/>
        </w:rPr>
        <w:t>תסמינים הקשורים</w:t>
      </w:r>
      <w:r w:rsidR="00C24BF4" w:rsidRPr="008629E8">
        <w:rPr>
          <w:rFonts w:asciiTheme="minorBidi" w:hAnsiTheme="minorBidi" w:cstheme="minorBidi"/>
          <w:sz w:val="28"/>
          <w:szCs w:val="28"/>
          <w:rtl/>
        </w:rPr>
        <w:t xml:space="preserve"> לשלב האגירה של השתן</w:t>
      </w:r>
      <w:r w:rsidR="00B15B47" w:rsidRPr="008629E8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363963" w:rsidRPr="008629E8">
        <w:rPr>
          <w:rFonts w:asciiTheme="minorBidi" w:hAnsiTheme="minorBidi" w:cstheme="minorBidi"/>
          <w:sz w:val="28"/>
          <w:szCs w:val="28"/>
          <w:rtl/>
        </w:rPr>
        <w:t>-</w:t>
      </w:r>
      <w:r w:rsidR="00B02DCD" w:rsidRPr="008629E8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C24BF4" w:rsidRPr="008629E8">
        <w:rPr>
          <w:rFonts w:asciiTheme="minorBidi" w:hAnsiTheme="minorBidi" w:cstheme="minorBidi"/>
          <w:sz w:val="28"/>
          <w:szCs w:val="28"/>
          <w:rtl/>
        </w:rPr>
        <w:t xml:space="preserve">תדירות ודחיפות במתן שתן, </w:t>
      </w:r>
      <w:proofErr w:type="spellStart"/>
      <w:r w:rsidR="00C24BF4" w:rsidRPr="008629E8">
        <w:rPr>
          <w:rFonts w:asciiTheme="minorBidi" w:hAnsiTheme="minorBidi" w:cstheme="minorBidi"/>
          <w:sz w:val="28"/>
          <w:szCs w:val="28"/>
          <w:rtl/>
        </w:rPr>
        <w:t>נוקטוריה</w:t>
      </w:r>
      <w:proofErr w:type="spellEnd"/>
      <w:r w:rsidR="00C24BF4" w:rsidRPr="008629E8">
        <w:rPr>
          <w:rFonts w:asciiTheme="minorBidi" w:hAnsiTheme="minorBidi" w:cstheme="minorBidi"/>
          <w:sz w:val="28"/>
          <w:szCs w:val="28"/>
          <w:rtl/>
        </w:rPr>
        <w:t>,</w:t>
      </w:r>
      <w:r w:rsidR="008D2E6D" w:rsidRPr="008629E8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C24BF4" w:rsidRPr="008629E8">
        <w:rPr>
          <w:rFonts w:asciiTheme="minorBidi" w:hAnsiTheme="minorBidi" w:cstheme="minorBidi"/>
          <w:sz w:val="28"/>
          <w:szCs w:val="28"/>
          <w:rtl/>
        </w:rPr>
        <w:t>אי נקיטת שתן מדחיפות.</w:t>
      </w:r>
    </w:p>
    <w:p w:rsidR="001A5E85" w:rsidRPr="008629E8" w:rsidRDefault="00C24BF4" w:rsidP="00111B26">
      <w:pPr>
        <w:pStyle w:val="ListParagraph"/>
        <w:numPr>
          <w:ilvl w:val="0"/>
          <w:numId w:val="19"/>
        </w:numPr>
        <w:spacing w:line="360" w:lineRule="auto"/>
        <w:rPr>
          <w:rFonts w:asciiTheme="minorBidi" w:hAnsiTheme="minorBidi" w:cstheme="minorBidi"/>
          <w:sz w:val="28"/>
          <w:szCs w:val="28"/>
        </w:rPr>
      </w:pPr>
      <w:r w:rsidRPr="008629E8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1A5E85" w:rsidRPr="008629E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 xml:space="preserve">קביעה: </w:t>
      </w:r>
      <w:r w:rsidR="00111B26" w:rsidRPr="008629E8">
        <w:rPr>
          <w:rFonts w:asciiTheme="minorBidi" w:hAnsiTheme="minorBidi" w:cstheme="minorBidi"/>
          <w:sz w:val="28"/>
          <w:szCs w:val="28"/>
          <w:rtl/>
        </w:rPr>
        <w:t xml:space="preserve">תשאול אודות </w:t>
      </w:r>
      <w:r w:rsidR="00A9662A" w:rsidRPr="008629E8">
        <w:rPr>
          <w:rFonts w:asciiTheme="minorBidi" w:hAnsiTheme="minorBidi" w:cstheme="minorBidi"/>
          <w:sz w:val="28"/>
          <w:szCs w:val="28"/>
          <w:rtl/>
        </w:rPr>
        <w:t>תסמינים נוספים</w:t>
      </w:r>
      <w:r w:rsidRPr="008629E8">
        <w:rPr>
          <w:rFonts w:asciiTheme="minorBidi" w:hAnsiTheme="minorBidi" w:cstheme="minorBidi"/>
          <w:sz w:val="28"/>
          <w:szCs w:val="28"/>
          <w:rtl/>
        </w:rPr>
        <w:t xml:space="preserve"> הקשורים ל</w:t>
      </w:r>
      <w:r w:rsidR="0016374D" w:rsidRPr="008629E8">
        <w:rPr>
          <w:rFonts w:asciiTheme="minorBidi" w:hAnsiTheme="minorBidi" w:cstheme="minorBidi"/>
          <w:sz w:val="28"/>
          <w:szCs w:val="28"/>
          <w:rtl/>
        </w:rPr>
        <w:t xml:space="preserve">דרכי השתן התחתונות </w:t>
      </w:r>
      <w:r w:rsidRPr="008629E8">
        <w:rPr>
          <w:rFonts w:asciiTheme="minorBidi" w:hAnsiTheme="minorBidi" w:cstheme="minorBidi"/>
          <w:sz w:val="28"/>
          <w:szCs w:val="28"/>
          <w:rtl/>
        </w:rPr>
        <w:t>כמו</w:t>
      </w:r>
      <w:r w:rsidR="00A9662A" w:rsidRPr="008629E8">
        <w:rPr>
          <w:rFonts w:asciiTheme="minorBidi" w:hAnsiTheme="minorBidi" w:cstheme="minorBidi"/>
          <w:sz w:val="28"/>
          <w:szCs w:val="28"/>
          <w:rtl/>
        </w:rPr>
        <w:t xml:space="preserve"> כאבים, שתן דמי, </w:t>
      </w:r>
      <w:r w:rsidR="00972B36" w:rsidRPr="008629E8">
        <w:rPr>
          <w:rFonts w:asciiTheme="minorBidi" w:hAnsiTheme="minorBidi" w:cstheme="minorBidi"/>
          <w:sz w:val="28"/>
          <w:szCs w:val="28"/>
          <w:rtl/>
        </w:rPr>
        <w:t>צריבה</w:t>
      </w:r>
      <w:r w:rsidR="00A9662A" w:rsidRPr="008629E8">
        <w:rPr>
          <w:rFonts w:asciiTheme="minorBidi" w:hAnsiTheme="minorBidi" w:cstheme="minorBidi"/>
          <w:sz w:val="28"/>
          <w:szCs w:val="28"/>
          <w:rtl/>
        </w:rPr>
        <w:t>, אי</w:t>
      </w:r>
      <w:r w:rsidRPr="008629E8">
        <w:rPr>
          <w:rFonts w:asciiTheme="minorBidi" w:hAnsiTheme="minorBidi" w:cstheme="minorBidi"/>
          <w:sz w:val="28"/>
          <w:szCs w:val="28"/>
          <w:rtl/>
        </w:rPr>
        <w:t xml:space="preserve"> נקיטת </w:t>
      </w:r>
      <w:r w:rsidR="007B3CD7" w:rsidRPr="008629E8">
        <w:rPr>
          <w:rFonts w:asciiTheme="minorBidi" w:hAnsiTheme="minorBidi" w:cstheme="minorBidi"/>
          <w:sz w:val="28"/>
          <w:szCs w:val="28"/>
          <w:rtl/>
        </w:rPr>
        <w:t>שתן ב</w:t>
      </w:r>
      <w:r w:rsidRPr="008629E8">
        <w:rPr>
          <w:rFonts w:asciiTheme="minorBidi" w:hAnsiTheme="minorBidi" w:cstheme="minorBidi"/>
          <w:sz w:val="28"/>
          <w:szCs w:val="28"/>
          <w:rtl/>
        </w:rPr>
        <w:t xml:space="preserve">מאמץ, </w:t>
      </w:r>
      <w:r w:rsidR="00972B36" w:rsidRPr="008629E8">
        <w:rPr>
          <w:rFonts w:asciiTheme="minorBidi" w:hAnsiTheme="minorBidi" w:cstheme="minorBidi"/>
          <w:sz w:val="28"/>
          <w:szCs w:val="28"/>
          <w:rtl/>
        </w:rPr>
        <w:t xml:space="preserve">קשיי </w:t>
      </w:r>
      <w:r w:rsidR="00A9662A" w:rsidRPr="008629E8">
        <w:rPr>
          <w:rFonts w:asciiTheme="minorBidi" w:hAnsiTheme="minorBidi" w:cstheme="minorBidi"/>
          <w:sz w:val="28"/>
          <w:szCs w:val="28"/>
          <w:rtl/>
        </w:rPr>
        <w:t>התרוקנות</w:t>
      </w:r>
      <w:r w:rsidR="00972B36" w:rsidRPr="008629E8">
        <w:rPr>
          <w:rFonts w:asciiTheme="minorBidi" w:hAnsiTheme="minorBidi" w:cstheme="minorBidi"/>
          <w:sz w:val="28"/>
          <w:szCs w:val="28"/>
          <w:rtl/>
        </w:rPr>
        <w:t xml:space="preserve">, </w:t>
      </w:r>
      <w:r w:rsidRPr="008629E8">
        <w:rPr>
          <w:rFonts w:asciiTheme="minorBidi" w:hAnsiTheme="minorBidi" w:cstheme="minorBidi"/>
          <w:sz w:val="28"/>
          <w:szCs w:val="28"/>
          <w:rtl/>
        </w:rPr>
        <w:t xml:space="preserve">היסוס, </w:t>
      </w:r>
      <w:r w:rsidR="00972B36" w:rsidRPr="008629E8">
        <w:rPr>
          <w:rFonts w:asciiTheme="minorBidi" w:hAnsiTheme="minorBidi" w:cstheme="minorBidi"/>
          <w:sz w:val="28"/>
          <w:szCs w:val="28"/>
          <w:rtl/>
        </w:rPr>
        <w:t>שימוש</w:t>
      </w:r>
      <w:r w:rsidRPr="008629E8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972B36" w:rsidRPr="008629E8">
        <w:rPr>
          <w:rFonts w:asciiTheme="minorBidi" w:hAnsiTheme="minorBidi" w:cstheme="minorBidi"/>
          <w:sz w:val="28"/>
          <w:szCs w:val="28"/>
          <w:rtl/>
        </w:rPr>
        <w:t xml:space="preserve">בשרירי </w:t>
      </w:r>
      <w:r w:rsidRPr="008629E8">
        <w:rPr>
          <w:rFonts w:asciiTheme="minorBidi" w:hAnsiTheme="minorBidi" w:cstheme="minorBidi"/>
          <w:sz w:val="28"/>
          <w:szCs w:val="28"/>
          <w:rtl/>
        </w:rPr>
        <w:t xml:space="preserve">בטן </w:t>
      </w:r>
      <w:r w:rsidR="00AE276F" w:rsidRPr="008629E8">
        <w:rPr>
          <w:rFonts w:asciiTheme="minorBidi" w:hAnsiTheme="minorBidi" w:cstheme="minorBidi"/>
          <w:sz w:val="28"/>
          <w:szCs w:val="28"/>
          <w:rtl/>
        </w:rPr>
        <w:t>ב</w:t>
      </w:r>
      <w:r w:rsidRPr="008629E8">
        <w:rPr>
          <w:rFonts w:asciiTheme="minorBidi" w:hAnsiTheme="minorBidi" w:cstheme="minorBidi"/>
          <w:sz w:val="28"/>
          <w:szCs w:val="28"/>
          <w:rtl/>
        </w:rPr>
        <w:t>ה</w:t>
      </w:r>
      <w:r w:rsidR="007B3CD7" w:rsidRPr="008629E8">
        <w:rPr>
          <w:rFonts w:asciiTheme="minorBidi" w:hAnsiTheme="minorBidi" w:cstheme="minorBidi"/>
          <w:sz w:val="28"/>
          <w:szCs w:val="28"/>
          <w:rtl/>
        </w:rPr>
        <w:t xml:space="preserve">טלת </w:t>
      </w:r>
      <w:r w:rsidRPr="008629E8">
        <w:rPr>
          <w:rFonts w:asciiTheme="minorBidi" w:hAnsiTheme="minorBidi" w:cstheme="minorBidi"/>
          <w:sz w:val="28"/>
          <w:szCs w:val="28"/>
          <w:rtl/>
        </w:rPr>
        <w:t xml:space="preserve">השתן, </w:t>
      </w:r>
      <w:r w:rsidR="00972B36" w:rsidRPr="008629E8">
        <w:rPr>
          <w:rFonts w:asciiTheme="minorBidi" w:hAnsiTheme="minorBidi" w:cstheme="minorBidi"/>
          <w:sz w:val="28"/>
          <w:szCs w:val="28"/>
          <w:rtl/>
        </w:rPr>
        <w:t>זרימת שתן איטית, מקוטעת,  טפטוף סופי</w:t>
      </w:r>
      <w:r w:rsidRPr="008629E8">
        <w:rPr>
          <w:rFonts w:asciiTheme="minorBidi" w:hAnsiTheme="minorBidi" w:cstheme="minorBidi"/>
          <w:sz w:val="28"/>
          <w:szCs w:val="28"/>
          <w:rtl/>
        </w:rPr>
        <w:t xml:space="preserve">, </w:t>
      </w:r>
      <w:r w:rsidR="00B02DCD" w:rsidRPr="008629E8">
        <w:rPr>
          <w:rFonts w:asciiTheme="minorBidi" w:hAnsiTheme="minorBidi" w:cstheme="minorBidi"/>
          <w:sz w:val="28"/>
          <w:szCs w:val="28"/>
          <w:rtl/>
        </w:rPr>
        <w:t>אירועי</w:t>
      </w:r>
      <w:r w:rsidRPr="008629E8">
        <w:rPr>
          <w:rFonts w:asciiTheme="minorBidi" w:hAnsiTheme="minorBidi" w:cstheme="minorBidi"/>
          <w:sz w:val="28"/>
          <w:szCs w:val="28"/>
          <w:rtl/>
        </w:rPr>
        <w:t xml:space="preserve"> עצירת שת</w:t>
      </w:r>
      <w:r w:rsidR="00917844" w:rsidRPr="008629E8">
        <w:rPr>
          <w:rFonts w:asciiTheme="minorBidi" w:hAnsiTheme="minorBidi" w:cstheme="minorBidi"/>
          <w:sz w:val="28"/>
          <w:szCs w:val="28"/>
          <w:rtl/>
        </w:rPr>
        <w:t xml:space="preserve">ן. </w:t>
      </w:r>
    </w:p>
    <w:p w:rsidR="00B90F9D" w:rsidRPr="008629E8" w:rsidRDefault="006540F3" w:rsidP="00917353">
      <w:pPr>
        <w:pStyle w:val="ListParagraph"/>
        <w:numPr>
          <w:ilvl w:val="0"/>
          <w:numId w:val="19"/>
        </w:numPr>
        <w:spacing w:line="360" w:lineRule="auto"/>
        <w:rPr>
          <w:rFonts w:asciiTheme="minorBidi" w:hAnsiTheme="minorBidi" w:cstheme="minorBidi"/>
          <w:sz w:val="28"/>
          <w:szCs w:val="28"/>
        </w:rPr>
      </w:pPr>
      <w:r w:rsidRPr="008629E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 xml:space="preserve">קביעה: </w:t>
      </w:r>
      <w:r w:rsidRPr="008629E8">
        <w:rPr>
          <w:rFonts w:asciiTheme="minorBidi" w:hAnsiTheme="minorBidi" w:cstheme="minorBidi"/>
          <w:color w:val="000000"/>
          <w:sz w:val="28"/>
          <w:szCs w:val="28"/>
          <w:rtl/>
        </w:rPr>
        <w:t>בר</w:t>
      </w:r>
      <w:r w:rsidR="00EA1908" w:rsidRPr="008629E8">
        <w:rPr>
          <w:rFonts w:asciiTheme="minorBidi" w:hAnsiTheme="minorBidi" w:cstheme="minorBidi"/>
          <w:color w:val="000000"/>
          <w:sz w:val="28"/>
          <w:szCs w:val="28"/>
          <w:rtl/>
        </w:rPr>
        <w:t>ו</w:t>
      </w:r>
      <w:r w:rsidRPr="008629E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ר תחלואה של מערכת השתן התחתונה </w:t>
      </w:r>
      <w:r w:rsidRPr="008629E8">
        <w:rPr>
          <w:rFonts w:asciiTheme="minorBidi" w:hAnsiTheme="minorBidi" w:cstheme="minorBidi"/>
          <w:sz w:val="28"/>
          <w:szCs w:val="28"/>
          <w:rtl/>
        </w:rPr>
        <w:t>(שאת ואבני שלפוחית, דלקת אינטרסטיציאלית, שחפת, הגדלה שפירה או שאת הערמונית</w:t>
      </w:r>
      <w:r w:rsidR="00917353" w:rsidRPr="008629E8">
        <w:rPr>
          <w:rFonts w:asciiTheme="minorBidi" w:hAnsiTheme="minorBidi" w:cstheme="minorBidi"/>
          <w:sz w:val="28"/>
          <w:szCs w:val="28"/>
          <w:rtl/>
        </w:rPr>
        <w:t>,</w:t>
      </w:r>
      <w:r w:rsidRPr="008629E8">
        <w:rPr>
          <w:rFonts w:asciiTheme="minorBidi" w:hAnsiTheme="minorBidi" w:cstheme="minorBidi"/>
          <w:sz w:val="28"/>
          <w:szCs w:val="28"/>
          <w:rtl/>
        </w:rPr>
        <w:t xml:space="preserve"> ומחלות מערכת המין</w:t>
      </w:r>
      <w:r w:rsidR="00E3643A" w:rsidRPr="008629E8">
        <w:rPr>
          <w:rFonts w:asciiTheme="minorBidi" w:hAnsiTheme="minorBidi" w:cstheme="minorBidi"/>
          <w:sz w:val="28"/>
          <w:szCs w:val="28"/>
          <w:rtl/>
        </w:rPr>
        <w:t xml:space="preserve"> והאגן</w:t>
      </w:r>
      <w:r w:rsidRPr="008629E8">
        <w:rPr>
          <w:rFonts w:asciiTheme="minorBidi" w:hAnsiTheme="minorBidi" w:cstheme="minorBidi"/>
          <w:sz w:val="28"/>
          <w:szCs w:val="28"/>
          <w:rtl/>
        </w:rPr>
        <w:t>.</w:t>
      </w:r>
      <w:r w:rsidR="00B90F9D" w:rsidRPr="008629E8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:rsidR="00B90F9D" w:rsidRPr="008629E8" w:rsidRDefault="00B90F9D" w:rsidP="00E71D84">
      <w:pPr>
        <w:pStyle w:val="ListParagraph"/>
        <w:numPr>
          <w:ilvl w:val="0"/>
          <w:numId w:val="19"/>
        </w:numPr>
        <w:spacing w:line="360" w:lineRule="auto"/>
        <w:rPr>
          <w:rFonts w:asciiTheme="minorBidi" w:hAnsiTheme="minorBidi" w:cstheme="minorBidi"/>
          <w:sz w:val="28"/>
          <w:szCs w:val="28"/>
        </w:rPr>
      </w:pPr>
      <w:r w:rsidRPr="008629E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 xml:space="preserve">קביעה: </w:t>
      </w:r>
      <w:r w:rsidRPr="008629E8">
        <w:rPr>
          <w:rFonts w:asciiTheme="minorBidi" w:hAnsiTheme="minorBidi" w:cstheme="minorBidi"/>
          <w:sz w:val="28"/>
          <w:szCs w:val="28"/>
          <w:rtl/>
        </w:rPr>
        <w:t xml:space="preserve">יש לברר </w:t>
      </w:r>
      <w:r w:rsidR="00E3643A" w:rsidRPr="008629E8">
        <w:rPr>
          <w:rFonts w:asciiTheme="minorBidi" w:hAnsiTheme="minorBidi" w:cstheme="minorBidi"/>
          <w:sz w:val="28"/>
          <w:szCs w:val="28"/>
          <w:rtl/>
        </w:rPr>
        <w:t xml:space="preserve">אודות </w:t>
      </w:r>
      <w:r w:rsidRPr="008629E8">
        <w:rPr>
          <w:rFonts w:asciiTheme="minorBidi" w:hAnsiTheme="minorBidi" w:cstheme="minorBidi"/>
          <w:sz w:val="28"/>
          <w:szCs w:val="28"/>
          <w:rtl/>
        </w:rPr>
        <w:t>טיפולים קודמים ב</w:t>
      </w:r>
      <w:r w:rsidRPr="008629E8">
        <w:rPr>
          <w:rFonts w:asciiTheme="minorBidi" w:hAnsiTheme="minorBidi" w:cstheme="minorBidi"/>
          <w:sz w:val="28"/>
          <w:szCs w:val="28"/>
        </w:rPr>
        <w:t>OAB</w:t>
      </w:r>
      <w:r w:rsidRPr="008629E8">
        <w:rPr>
          <w:rFonts w:asciiTheme="minorBidi" w:hAnsiTheme="minorBidi" w:cstheme="minorBidi"/>
          <w:sz w:val="28"/>
          <w:szCs w:val="28"/>
          <w:rtl/>
        </w:rPr>
        <w:t xml:space="preserve"> ותוצאותיהם.  </w:t>
      </w:r>
    </w:p>
    <w:p w:rsidR="001A5E85" w:rsidRPr="008629E8" w:rsidRDefault="001A5E85" w:rsidP="00E71D84">
      <w:pPr>
        <w:pStyle w:val="ListParagraph"/>
        <w:numPr>
          <w:ilvl w:val="0"/>
          <w:numId w:val="19"/>
        </w:numPr>
        <w:spacing w:line="360" w:lineRule="auto"/>
        <w:rPr>
          <w:rFonts w:asciiTheme="minorBidi" w:hAnsiTheme="minorBidi" w:cstheme="minorBidi"/>
          <w:sz w:val="28"/>
          <w:szCs w:val="28"/>
        </w:rPr>
      </w:pPr>
      <w:r w:rsidRPr="008629E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 xml:space="preserve">קביעה: </w:t>
      </w:r>
      <w:r w:rsidR="00917844" w:rsidRPr="008629E8">
        <w:rPr>
          <w:rFonts w:asciiTheme="minorBidi" w:hAnsiTheme="minorBidi" w:cstheme="minorBidi"/>
          <w:sz w:val="28"/>
          <w:szCs w:val="28"/>
          <w:rtl/>
        </w:rPr>
        <w:t>הואיל ו</w:t>
      </w:r>
      <w:r w:rsidR="00BA3A85" w:rsidRPr="008629E8">
        <w:rPr>
          <w:rFonts w:asciiTheme="minorBidi" w:hAnsiTheme="minorBidi" w:cstheme="minorBidi"/>
          <w:sz w:val="28"/>
          <w:szCs w:val="28"/>
          <w:rtl/>
        </w:rPr>
        <w:t>דפוס ההשתנה</w:t>
      </w:r>
      <w:r w:rsidR="00917844" w:rsidRPr="008629E8">
        <w:rPr>
          <w:rFonts w:asciiTheme="minorBidi" w:hAnsiTheme="minorBidi" w:cstheme="minorBidi"/>
          <w:sz w:val="28"/>
          <w:szCs w:val="28"/>
          <w:rtl/>
        </w:rPr>
        <w:t xml:space="preserve"> מותנ</w:t>
      </w:r>
      <w:r w:rsidR="00BA3A85" w:rsidRPr="008629E8">
        <w:rPr>
          <w:rFonts w:asciiTheme="minorBidi" w:hAnsiTheme="minorBidi" w:cstheme="minorBidi"/>
          <w:sz w:val="28"/>
          <w:szCs w:val="28"/>
          <w:rtl/>
        </w:rPr>
        <w:t>ה</w:t>
      </w:r>
      <w:r w:rsidR="00917844" w:rsidRPr="008629E8">
        <w:rPr>
          <w:rFonts w:asciiTheme="minorBidi" w:hAnsiTheme="minorBidi" w:cstheme="minorBidi"/>
          <w:sz w:val="28"/>
          <w:szCs w:val="28"/>
          <w:rtl/>
        </w:rPr>
        <w:t xml:space="preserve"> ב</w:t>
      </w:r>
      <w:r w:rsidR="00BA3A85" w:rsidRPr="008629E8">
        <w:rPr>
          <w:rFonts w:asciiTheme="minorBidi" w:hAnsiTheme="minorBidi" w:cstheme="minorBidi"/>
          <w:sz w:val="28"/>
          <w:szCs w:val="28"/>
          <w:rtl/>
        </w:rPr>
        <w:t xml:space="preserve">הרגלי </w:t>
      </w:r>
      <w:r w:rsidR="00917844" w:rsidRPr="008629E8">
        <w:rPr>
          <w:rFonts w:asciiTheme="minorBidi" w:hAnsiTheme="minorBidi" w:cstheme="minorBidi"/>
          <w:sz w:val="28"/>
          <w:szCs w:val="28"/>
          <w:rtl/>
        </w:rPr>
        <w:t>שתייה</w:t>
      </w:r>
      <w:r w:rsidR="00BA3A85" w:rsidRPr="008629E8">
        <w:rPr>
          <w:rFonts w:asciiTheme="minorBidi" w:hAnsiTheme="minorBidi" w:cstheme="minorBidi"/>
          <w:sz w:val="28"/>
          <w:szCs w:val="28"/>
          <w:rtl/>
        </w:rPr>
        <w:t>,</w:t>
      </w:r>
      <w:r w:rsidR="00917844" w:rsidRPr="008629E8">
        <w:rPr>
          <w:rFonts w:asciiTheme="minorBidi" w:hAnsiTheme="minorBidi" w:cstheme="minorBidi"/>
          <w:sz w:val="28"/>
          <w:szCs w:val="28"/>
          <w:rtl/>
        </w:rPr>
        <w:t xml:space="preserve"> יש לברר את כמויות</w:t>
      </w:r>
      <w:r w:rsidR="00BA3A85" w:rsidRPr="008629E8">
        <w:rPr>
          <w:rFonts w:asciiTheme="minorBidi" w:hAnsiTheme="minorBidi" w:cstheme="minorBidi"/>
          <w:sz w:val="28"/>
          <w:szCs w:val="28"/>
          <w:rtl/>
        </w:rPr>
        <w:t>,</w:t>
      </w:r>
      <w:r w:rsidR="00917844" w:rsidRPr="008629E8">
        <w:rPr>
          <w:rFonts w:asciiTheme="minorBidi" w:hAnsiTheme="minorBidi" w:cstheme="minorBidi"/>
          <w:sz w:val="28"/>
          <w:szCs w:val="28"/>
          <w:rtl/>
        </w:rPr>
        <w:t xml:space="preserve"> סוג </w:t>
      </w:r>
      <w:r w:rsidR="00BA3A85" w:rsidRPr="008629E8">
        <w:rPr>
          <w:rFonts w:asciiTheme="minorBidi" w:hAnsiTheme="minorBidi" w:cstheme="minorBidi"/>
          <w:sz w:val="28"/>
          <w:szCs w:val="28"/>
          <w:rtl/>
        </w:rPr>
        <w:t>ותזמון השתייה</w:t>
      </w:r>
      <w:r w:rsidR="00917844" w:rsidRPr="008629E8">
        <w:rPr>
          <w:rFonts w:asciiTheme="minorBidi" w:hAnsiTheme="minorBidi" w:cstheme="minorBidi"/>
          <w:sz w:val="28"/>
          <w:szCs w:val="28"/>
          <w:rtl/>
        </w:rPr>
        <w:t xml:space="preserve">, </w:t>
      </w:r>
      <w:r w:rsidR="0016374D" w:rsidRPr="008629E8">
        <w:rPr>
          <w:rFonts w:asciiTheme="minorBidi" w:hAnsiTheme="minorBidi" w:cstheme="minorBidi"/>
          <w:sz w:val="28"/>
          <w:szCs w:val="28"/>
          <w:rtl/>
        </w:rPr>
        <w:t>וה</w:t>
      </w:r>
      <w:r w:rsidR="00917844" w:rsidRPr="008629E8">
        <w:rPr>
          <w:rFonts w:asciiTheme="minorBidi" w:hAnsiTheme="minorBidi" w:cstheme="minorBidi"/>
          <w:sz w:val="28"/>
          <w:szCs w:val="28"/>
          <w:rtl/>
        </w:rPr>
        <w:t xml:space="preserve">קשר להופעת התסמינים. </w:t>
      </w:r>
    </w:p>
    <w:p w:rsidR="006866F1" w:rsidRPr="008629E8" w:rsidRDefault="00E3055A" w:rsidP="00E71D84">
      <w:pPr>
        <w:pStyle w:val="ListParagraph"/>
        <w:numPr>
          <w:ilvl w:val="0"/>
          <w:numId w:val="19"/>
        </w:numPr>
        <w:spacing w:line="360" w:lineRule="auto"/>
        <w:rPr>
          <w:rFonts w:asciiTheme="minorBidi" w:hAnsiTheme="minorBidi" w:cstheme="minorBidi"/>
          <w:sz w:val="28"/>
          <w:szCs w:val="28"/>
        </w:rPr>
      </w:pPr>
      <w:r w:rsidRPr="008629E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המלצה</w:t>
      </w:r>
      <w:r w:rsidR="006866F1" w:rsidRPr="008629E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 xml:space="preserve">: </w:t>
      </w:r>
      <w:r w:rsidR="00690A19" w:rsidRPr="008629E8">
        <w:rPr>
          <w:rFonts w:asciiTheme="minorBidi" w:hAnsiTheme="minorBidi" w:cstheme="minorBidi"/>
          <w:sz w:val="28"/>
          <w:szCs w:val="28"/>
          <w:rtl/>
        </w:rPr>
        <w:t>יש לה</w:t>
      </w:r>
      <w:r w:rsidRPr="008629E8">
        <w:rPr>
          <w:rFonts w:asciiTheme="minorBidi" w:hAnsiTheme="minorBidi" w:cstheme="minorBidi"/>
          <w:sz w:val="28"/>
          <w:szCs w:val="28"/>
          <w:rtl/>
        </w:rPr>
        <w:t>תייחס למ</w:t>
      </w:r>
      <w:r w:rsidR="00690A19" w:rsidRPr="008629E8">
        <w:rPr>
          <w:rFonts w:asciiTheme="minorBidi" w:hAnsiTheme="minorBidi" w:cstheme="minorBidi"/>
          <w:sz w:val="28"/>
          <w:szCs w:val="28"/>
          <w:rtl/>
        </w:rPr>
        <w:t>צבו הרפוא</w:t>
      </w:r>
      <w:r w:rsidR="009008A0" w:rsidRPr="008629E8">
        <w:rPr>
          <w:rFonts w:asciiTheme="minorBidi" w:hAnsiTheme="minorBidi" w:cstheme="minorBidi"/>
          <w:sz w:val="28"/>
          <w:szCs w:val="28"/>
          <w:rtl/>
        </w:rPr>
        <w:t>י</w:t>
      </w:r>
      <w:r w:rsidR="00690A19" w:rsidRPr="008629E8">
        <w:rPr>
          <w:rFonts w:asciiTheme="minorBidi" w:hAnsiTheme="minorBidi" w:cstheme="minorBidi"/>
          <w:sz w:val="28"/>
          <w:szCs w:val="28"/>
          <w:rtl/>
        </w:rPr>
        <w:t xml:space="preserve"> הכללי של הנבדק</w:t>
      </w:r>
      <w:r w:rsidR="006866F1" w:rsidRPr="008629E8">
        <w:rPr>
          <w:rFonts w:asciiTheme="minorBidi" w:hAnsiTheme="minorBidi" w:cstheme="minorBidi"/>
          <w:sz w:val="28"/>
          <w:szCs w:val="28"/>
          <w:rtl/>
        </w:rPr>
        <w:t xml:space="preserve"> כולל מחלות הרקע</w:t>
      </w:r>
      <w:r w:rsidR="00775E2D" w:rsidRPr="008629E8">
        <w:rPr>
          <w:rFonts w:asciiTheme="minorBidi" w:hAnsiTheme="minorBidi" w:cstheme="minorBidi"/>
          <w:sz w:val="28"/>
          <w:szCs w:val="28"/>
          <w:rtl/>
        </w:rPr>
        <w:t>.</w:t>
      </w:r>
    </w:p>
    <w:p w:rsidR="0086147E" w:rsidRPr="008629E8" w:rsidRDefault="008E2DCA" w:rsidP="00632A9A">
      <w:pPr>
        <w:pStyle w:val="ListParagraph"/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8629E8">
        <w:rPr>
          <w:rFonts w:asciiTheme="minorBidi" w:hAnsiTheme="minorBidi" w:cstheme="minorBidi"/>
          <w:sz w:val="28"/>
          <w:szCs w:val="28"/>
          <w:rtl/>
        </w:rPr>
        <w:t xml:space="preserve">חלק </w:t>
      </w:r>
      <w:r w:rsidR="00E3055A" w:rsidRPr="008629E8">
        <w:rPr>
          <w:rFonts w:asciiTheme="minorBidi" w:hAnsiTheme="minorBidi" w:cstheme="minorBidi"/>
          <w:sz w:val="28"/>
          <w:szCs w:val="28"/>
          <w:rtl/>
        </w:rPr>
        <w:t>ממחלות הרקע</w:t>
      </w:r>
      <w:r w:rsidRPr="008629E8">
        <w:rPr>
          <w:rFonts w:asciiTheme="minorBidi" w:hAnsiTheme="minorBidi" w:cstheme="minorBidi"/>
          <w:sz w:val="28"/>
          <w:szCs w:val="28"/>
          <w:rtl/>
        </w:rPr>
        <w:t xml:space="preserve"> כולל</w:t>
      </w:r>
      <w:r w:rsidR="006540F3" w:rsidRPr="008629E8">
        <w:rPr>
          <w:rFonts w:asciiTheme="minorBidi" w:hAnsiTheme="minorBidi" w:cstheme="minorBidi"/>
          <w:sz w:val="28"/>
          <w:szCs w:val="28"/>
          <w:rtl/>
        </w:rPr>
        <w:t>ות מחלות</w:t>
      </w:r>
      <w:r w:rsidRPr="008629E8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6540F3" w:rsidRPr="008629E8">
        <w:rPr>
          <w:rFonts w:asciiTheme="minorBidi" w:hAnsiTheme="minorBidi" w:cstheme="minorBidi"/>
          <w:sz w:val="28"/>
          <w:szCs w:val="28"/>
          <w:rtl/>
        </w:rPr>
        <w:t>מערכת העצבים</w:t>
      </w:r>
      <w:r w:rsidRPr="008629E8">
        <w:rPr>
          <w:rFonts w:asciiTheme="minorBidi" w:hAnsiTheme="minorBidi" w:cstheme="minorBidi"/>
          <w:sz w:val="28"/>
          <w:szCs w:val="28"/>
          <w:rtl/>
        </w:rPr>
        <w:t xml:space="preserve"> כמו טרשת נפוצה, </w:t>
      </w:r>
      <w:r w:rsidR="006540F3" w:rsidRPr="008629E8">
        <w:rPr>
          <w:rFonts w:asciiTheme="minorBidi" w:hAnsiTheme="minorBidi" w:cstheme="minorBidi"/>
          <w:sz w:val="28"/>
          <w:szCs w:val="28"/>
          <w:rtl/>
        </w:rPr>
        <w:t>פרקינסון, מחלות דגנרטיביות, דמנציה ו</w:t>
      </w:r>
      <w:r w:rsidRPr="008629E8">
        <w:rPr>
          <w:rFonts w:asciiTheme="minorBidi" w:hAnsiTheme="minorBidi" w:cstheme="minorBidi"/>
          <w:sz w:val="28"/>
          <w:szCs w:val="28"/>
          <w:rtl/>
        </w:rPr>
        <w:t xml:space="preserve">פגיעות </w:t>
      </w:r>
      <w:r w:rsidR="006540F3" w:rsidRPr="008629E8">
        <w:rPr>
          <w:rFonts w:asciiTheme="minorBidi" w:hAnsiTheme="minorBidi" w:cstheme="minorBidi"/>
          <w:sz w:val="28"/>
          <w:szCs w:val="28"/>
          <w:rtl/>
        </w:rPr>
        <w:t>מוח</w:t>
      </w:r>
      <w:r w:rsidRPr="008629E8">
        <w:rPr>
          <w:rFonts w:asciiTheme="minorBidi" w:hAnsiTheme="minorBidi" w:cstheme="minorBidi"/>
          <w:sz w:val="28"/>
          <w:szCs w:val="28"/>
          <w:rtl/>
        </w:rPr>
        <w:t xml:space="preserve"> וחוט שדרה</w:t>
      </w:r>
      <w:r w:rsidR="006540F3" w:rsidRPr="008629E8">
        <w:rPr>
          <w:rFonts w:asciiTheme="minorBidi" w:hAnsiTheme="minorBidi" w:cstheme="minorBidi"/>
          <w:sz w:val="28"/>
          <w:szCs w:val="28"/>
          <w:rtl/>
        </w:rPr>
        <w:t>.</w:t>
      </w:r>
      <w:r w:rsidRPr="008629E8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6540F3" w:rsidRPr="008629E8">
        <w:rPr>
          <w:rFonts w:asciiTheme="minorBidi" w:hAnsiTheme="minorBidi" w:cstheme="minorBidi"/>
          <w:sz w:val="28"/>
          <w:szCs w:val="28"/>
          <w:rtl/>
        </w:rPr>
        <w:t>קושי בניידות</w:t>
      </w:r>
      <w:r w:rsidRPr="008629E8">
        <w:rPr>
          <w:rFonts w:asciiTheme="minorBidi" w:hAnsiTheme="minorBidi" w:cstheme="minorBidi"/>
          <w:sz w:val="28"/>
          <w:szCs w:val="28"/>
          <w:rtl/>
        </w:rPr>
        <w:t>. יש ל</w:t>
      </w:r>
      <w:r w:rsidR="006540F3" w:rsidRPr="008629E8">
        <w:rPr>
          <w:rFonts w:asciiTheme="minorBidi" w:hAnsiTheme="minorBidi" w:cstheme="minorBidi"/>
          <w:sz w:val="28"/>
          <w:szCs w:val="28"/>
          <w:rtl/>
        </w:rPr>
        <w:t>התייחס ל</w:t>
      </w:r>
      <w:r w:rsidRPr="008629E8">
        <w:rPr>
          <w:rFonts w:asciiTheme="minorBidi" w:hAnsiTheme="minorBidi" w:cstheme="minorBidi"/>
          <w:sz w:val="28"/>
          <w:szCs w:val="28"/>
          <w:rtl/>
        </w:rPr>
        <w:t xml:space="preserve">מצבים רפואיים </w:t>
      </w:r>
      <w:r w:rsidR="006540F3" w:rsidRPr="008629E8">
        <w:rPr>
          <w:rFonts w:asciiTheme="minorBidi" w:hAnsiTheme="minorBidi" w:cstheme="minorBidi"/>
          <w:sz w:val="28"/>
          <w:szCs w:val="28"/>
          <w:rtl/>
        </w:rPr>
        <w:t>נוספים</w:t>
      </w:r>
      <w:r w:rsidRPr="008629E8">
        <w:rPr>
          <w:rFonts w:asciiTheme="minorBidi" w:hAnsiTheme="minorBidi" w:cstheme="minorBidi"/>
          <w:sz w:val="28"/>
          <w:szCs w:val="28"/>
          <w:rtl/>
        </w:rPr>
        <w:t xml:space="preserve"> כמו </w:t>
      </w:r>
      <w:r w:rsidR="006540F3" w:rsidRPr="008629E8">
        <w:rPr>
          <w:rFonts w:asciiTheme="minorBidi" w:hAnsiTheme="minorBidi" w:cstheme="minorBidi"/>
          <w:sz w:val="28"/>
          <w:szCs w:val="28"/>
          <w:rtl/>
        </w:rPr>
        <w:t xml:space="preserve">מחלות מטבוליות, מחלות לב וכלי דם, </w:t>
      </w:r>
      <w:r w:rsidRPr="008629E8">
        <w:rPr>
          <w:rFonts w:asciiTheme="minorBidi" w:hAnsiTheme="minorBidi" w:cstheme="minorBidi"/>
          <w:sz w:val="28"/>
          <w:szCs w:val="28"/>
          <w:rtl/>
        </w:rPr>
        <w:t xml:space="preserve">תרופות </w:t>
      </w:r>
      <w:r w:rsidR="006540F3" w:rsidRPr="008629E8">
        <w:rPr>
          <w:rFonts w:asciiTheme="minorBidi" w:hAnsiTheme="minorBidi" w:cstheme="minorBidi"/>
          <w:sz w:val="28"/>
          <w:szCs w:val="28"/>
          <w:rtl/>
        </w:rPr>
        <w:t xml:space="preserve">העלולות להשפיע על דפוס ההשתנה, </w:t>
      </w:r>
      <w:r w:rsidRPr="008629E8">
        <w:rPr>
          <w:rFonts w:asciiTheme="minorBidi" w:hAnsiTheme="minorBidi" w:cstheme="minorBidi"/>
          <w:sz w:val="28"/>
          <w:szCs w:val="28"/>
          <w:rtl/>
        </w:rPr>
        <w:t xml:space="preserve">הפרעות </w:t>
      </w:r>
      <w:r w:rsidR="006540F3" w:rsidRPr="008629E8">
        <w:rPr>
          <w:rFonts w:asciiTheme="minorBidi" w:hAnsiTheme="minorBidi" w:cstheme="minorBidi"/>
          <w:sz w:val="28"/>
          <w:szCs w:val="28"/>
          <w:rtl/>
        </w:rPr>
        <w:lastRenderedPageBreak/>
        <w:t xml:space="preserve">בצאייה, </w:t>
      </w:r>
      <w:r w:rsidRPr="008629E8">
        <w:rPr>
          <w:rFonts w:asciiTheme="minorBidi" w:hAnsiTheme="minorBidi" w:cstheme="minorBidi"/>
          <w:sz w:val="28"/>
          <w:szCs w:val="28"/>
          <w:rtl/>
        </w:rPr>
        <w:t>ניתוחים קודמים של ריצפת אגן ופי טבעת</w:t>
      </w:r>
      <w:r w:rsidR="00925A16" w:rsidRPr="008629E8">
        <w:rPr>
          <w:rFonts w:asciiTheme="minorBidi" w:hAnsiTheme="minorBidi" w:cstheme="minorBidi"/>
          <w:sz w:val="28"/>
          <w:szCs w:val="28"/>
          <w:rtl/>
        </w:rPr>
        <w:t>.</w:t>
      </w:r>
      <w:r w:rsidRPr="008629E8">
        <w:rPr>
          <w:rFonts w:asciiTheme="minorBidi" w:hAnsiTheme="minorBidi" w:cstheme="minorBidi"/>
          <w:sz w:val="28"/>
          <w:szCs w:val="28"/>
          <w:rtl/>
        </w:rPr>
        <w:t xml:space="preserve"> יש </w:t>
      </w:r>
      <w:r w:rsidR="00265874" w:rsidRPr="008629E8">
        <w:rPr>
          <w:rFonts w:asciiTheme="minorBidi" w:hAnsiTheme="minorBidi" w:cstheme="minorBidi"/>
          <w:sz w:val="28"/>
          <w:szCs w:val="28"/>
          <w:rtl/>
        </w:rPr>
        <w:t>ל</w:t>
      </w:r>
      <w:r w:rsidRPr="008629E8">
        <w:rPr>
          <w:rFonts w:asciiTheme="minorBidi" w:hAnsiTheme="minorBidi" w:cstheme="minorBidi"/>
          <w:sz w:val="28"/>
          <w:szCs w:val="28"/>
          <w:rtl/>
        </w:rPr>
        <w:t>ברר האם החולה</w:t>
      </w:r>
      <w:r w:rsidR="00E3643A" w:rsidRPr="008629E8">
        <w:rPr>
          <w:rFonts w:asciiTheme="minorBidi" w:hAnsiTheme="minorBidi" w:cstheme="minorBidi"/>
          <w:sz w:val="28"/>
          <w:szCs w:val="28"/>
          <w:rtl/>
        </w:rPr>
        <w:t xml:space="preserve"> טופל בעבר בקרינה לבטן ואגן, האם</w:t>
      </w:r>
      <w:r w:rsidRPr="008629E8">
        <w:rPr>
          <w:rFonts w:asciiTheme="minorBidi" w:hAnsiTheme="minorBidi" w:cstheme="minorBidi"/>
          <w:sz w:val="28"/>
          <w:szCs w:val="28"/>
          <w:rtl/>
        </w:rPr>
        <w:t xml:space="preserve"> סובל ממחלות של אברי הבטן והאגן כ</w:t>
      </w:r>
      <w:r w:rsidR="00925A16" w:rsidRPr="008629E8">
        <w:rPr>
          <w:rFonts w:asciiTheme="minorBidi" w:hAnsiTheme="minorBidi" w:cstheme="minorBidi"/>
          <w:sz w:val="28"/>
          <w:szCs w:val="28"/>
          <w:rtl/>
        </w:rPr>
        <w:t>גון</w:t>
      </w:r>
      <w:r w:rsidRPr="008629E8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0770A6" w:rsidRPr="008629E8">
        <w:rPr>
          <w:rFonts w:asciiTheme="minorBidi" w:hAnsiTheme="minorBidi" w:cstheme="minorBidi"/>
          <w:sz w:val="28"/>
          <w:szCs w:val="28"/>
          <w:rtl/>
        </w:rPr>
        <w:t>מחלות מעיים</w:t>
      </w:r>
      <w:r w:rsidR="00265874" w:rsidRPr="008629E8">
        <w:rPr>
          <w:rFonts w:asciiTheme="minorBidi" w:hAnsiTheme="minorBidi" w:cstheme="minorBidi"/>
          <w:sz w:val="28"/>
          <w:szCs w:val="28"/>
          <w:rtl/>
        </w:rPr>
        <w:t xml:space="preserve"> (</w:t>
      </w:r>
      <w:proofErr w:type="spellStart"/>
      <w:r w:rsidR="00265874" w:rsidRPr="008629E8">
        <w:rPr>
          <w:rFonts w:asciiTheme="minorBidi" w:hAnsiTheme="minorBidi" w:cstheme="minorBidi"/>
          <w:sz w:val="28"/>
          <w:szCs w:val="28"/>
          <w:rtl/>
        </w:rPr>
        <w:t>שאתות</w:t>
      </w:r>
      <w:proofErr w:type="spellEnd"/>
      <w:r w:rsidR="00265874" w:rsidRPr="008629E8">
        <w:rPr>
          <w:rFonts w:asciiTheme="minorBidi" w:hAnsiTheme="minorBidi" w:cstheme="minorBidi"/>
          <w:sz w:val="28"/>
          <w:szCs w:val="28"/>
          <w:rtl/>
        </w:rPr>
        <w:t xml:space="preserve">, </w:t>
      </w:r>
      <w:r w:rsidRPr="008629E8">
        <w:rPr>
          <w:rFonts w:asciiTheme="minorBidi" w:hAnsiTheme="minorBidi" w:cstheme="minorBidi"/>
          <w:sz w:val="28"/>
          <w:szCs w:val="28"/>
          <w:rtl/>
        </w:rPr>
        <w:t>מחלות דלקתיות, סעיפים</w:t>
      </w:r>
      <w:r w:rsidR="0086147E" w:rsidRPr="008629E8">
        <w:rPr>
          <w:rFonts w:asciiTheme="minorBidi" w:hAnsiTheme="minorBidi" w:cstheme="minorBidi"/>
          <w:sz w:val="28"/>
          <w:szCs w:val="28"/>
          <w:rtl/>
        </w:rPr>
        <w:t>, נצור לשלפוחית</w:t>
      </w:r>
      <w:r w:rsidRPr="008629E8">
        <w:rPr>
          <w:rFonts w:asciiTheme="minorBidi" w:hAnsiTheme="minorBidi" w:cstheme="minorBidi"/>
          <w:sz w:val="28"/>
          <w:szCs w:val="28"/>
          <w:rtl/>
        </w:rPr>
        <w:t>)</w:t>
      </w:r>
      <w:r w:rsidR="00E3643A" w:rsidRPr="008629E8">
        <w:rPr>
          <w:rFonts w:asciiTheme="minorBidi" w:hAnsiTheme="minorBidi" w:cstheme="minorBidi"/>
          <w:sz w:val="28"/>
          <w:szCs w:val="28"/>
          <w:rtl/>
        </w:rPr>
        <w:t>.</w:t>
      </w:r>
      <w:r w:rsidRPr="008629E8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E3643A" w:rsidRPr="008629E8">
        <w:rPr>
          <w:rFonts w:asciiTheme="minorBidi" w:hAnsiTheme="minorBidi" w:cstheme="minorBidi"/>
          <w:sz w:val="28"/>
          <w:szCs w:val="28"/>
          <w:rtl/>
        </w:rPr>
        <w:t xml:space="preserve">יש לברר </w:t>
      </w:r>
      <w:r w:rsidR="00632A9A" w:rsidRPr="008629E8">
        <w:rPr>
          <w:rFonts w:asciiTheme="minorBidi" w:hAnsiTheme="minorBidi" w:cstheme="minorBidi"/>
          <w:sz w:val="28"/>
          <w:szCs w:val="28"/>
          <w:rtl/>
        </w:rPr>
        <w:t xml:space="preserve">את </w:t>
      </w:r>
      <w:r w:rsidR="00E3643A" w:rsidRPr="008629E8">
        <w:rPr>
          <w:rFonts w:asciiTheme="minorBidi" w:hAnsiTheme="minorBidi" w:cstheme="minorBidi"/>
          <w:sz w:val="28"/>
          <w:szCs w:val="28"/>
          <w:rtl/>
        </w:rPr>
        <w:t xml:space="preserve">מצבו התפקודי </w:t>
      </w:r>
      <w:r w:rsidR="00632A9A" w:rsidRPr="008629E8">
        <w:rPr>
          <w:rFonts w:asciiTheme="minorBidi" w:hAnsiTheme="minorBidi" w:cstheme="minorBidi"/>
          <w:sz w:val="28"/>
          <w:szCs w:val="28"/>
          <w:rtl/>
        </w:rPr>
        <w:t>הכללי תוך התייחסות ל</w:t>
      </w:r>
      <w:r w:rsidR="00E3643A" w:rsidRPr="008629E8">
        <w:rPr>
          <w:rFonts w:asciiTheme="minorBidi" w:hAnsiTheme="minorBidi" w:cstheme="minorBidi"/>
          <w:sz w:val="28"/>
          <w:szCs w:val="28"/>
          <w:rtl/>
        </w:rPr>
        <w:t>סביבת</w:t>
      </w:r>
      <w:r w:rsidR="00632A9A" w:rsidRPr="008629E8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E3643A" w:rsidRPr="008629E8">
        <w:rPr>
          <w:rFonts w:asciiTheme="minorBidi" w:hAnsiTheme="minorBidi" w:cstheme="minorBidi"/>
          <w:sz w:val="28"/>
          <w:szCs w:val="28"/>
          <w:rtl/>
        </w:rPr>
        <w:t>המטופל</w:t>
      </w:r>
      <w:r w:rsidR="00632A9A" w:rsidRPr="008629E8">
        <w:rPr>
          <w:rFonts w:asciiTheme="minorBidi" w:hAnsiTheme="minorBidi" w:cstheme="minorBidi"/>
          <w:sz w:val="28"/>
          <w:szCs w:val="28"/>
          <w:rtl/>
        </w:rPr>
        <w:t xml:space="preserve"> (משפחה, נגישות לשירותים ומטפלים)</w:t>
      </w:r>
      <w:r w:rsidR="00E3643A" w:rsidRPr="008629E8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86147E" w:rsidRPr="008629E8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:rsidR="00AD5D9B" w:rsidRPr="008629E8" w:rsidRDefault="00917844" w:rsidP="009F0830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eastAsia="en-US"/>
        </w:rPr>
      </w:pP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</w:t>
      </w:r>
      <w:r w:rsidR="00B274B2" w:rsidRPr="008629E8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130EF8" w:rsidRPr="008629E8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eastAsia="en-US"/>
        </w:rPr>
        <w:t>בדיקה גופנית</w:t>
      </w:r>
    </w:p>
    <w:p w:rsidR="00697A93" w:rsidRPr="008629E8" w:rsidRDefault="00C24FD2" w:rsidP="001F388E">
      <w:pPr>
        <w:pStyle w:val="Heading2"/>
        <w:bidi/>
        <w:spacing w:line="360" w:lineRule="auto"/>
        <w:ind w:right="0" w:firstLine="0"/>
        <w:jc w:val="left"/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</w:pPr>
      <w:r w:rsidRPr="008629E8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en-US" w:eastAsia="en-US"/>
        </w:rPr>
        <w:t>ק</w:t>
      </w:r>
      <w:r w:rsidR="00363963" w:rsidRPr="008629E8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en-US" w:eastAsia="en-US"/>
        </w:rPr>
        <w:t xml:space="preserve">ביעה: </w:t>
      </w:r>
      <w:r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 xml:space="preserve">יש לבצע </w:t>
      </w:r>
      <w:r w:rsidR="00130EF8"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 xml:space="preserve">בדיקה גופנית </w:t>
      </w:r>
      <w:r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>מכוונת</w:t>
      </w:r>
      <w:r w:rsidR="00860AC0"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 xml:space="preserve"> ל</w:t>
      </w:r>
      <w:r w:rsidR="007F61DC"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>ב</w:t>
      </w:r>
      <w:r w:rsidR="00697A93"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>ד</w:t>
      </w:r>
      <w:r w:rsidR="007F61DC"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 xml:space="preserve">יקת בטן לאיתור צלקות, גושים, בקעים, </w:t>
      </w:r>
      <w:r w:rsidR="00FA0FF2"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 xml:space="preserve">מלאות </w:t>
      </w:r>
      <w:proofErr w:type="spellStart"/>
      <w:r w:rsidR="007F61DC"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>ש</w:t>
      </w:r>
      <w:r w:rsidR="00FA0FF2"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>"ש</w:t>
      </w:r>
      <w:proofErr w:type="spellEnd"/>
      <w:r w:rsidR="00FA0FF2"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>, בצקות</w:t>
      </w:r>
      <w:r w:rsidR="007F61DC"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 xml:space="preserve">. בדיקת </w:t>
      </w:r>
      <w:proofErr w:type="spellStart"/>
      <w:r w:rsidR="007F61DC"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>גניטליה</w:t>
      </w:r>
      <w:proofErr w:type="spellEnd"/>
      <w:r w:rsidR="007F61DC"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 xml:space="preserve"> אצל גברים ונשים. </w:t>
      </w:r>
      <w:r w:rsidR="003B1C67"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>הערכת מצב העור</w:t>
      </w:r>
      <w:r w:rsidR="00FA0FF2"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 xml:space="preserve">, </w:t>
      </w:r>
      <w:r w:rsidR="003B1C67"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 xml:space="preserve">בדיקה נוירולוגית מכוונת לאיתור תחושה, ספסטיות, יכולת כווץ שרירי האגן </w:t>
      </w:r>
      <w:r w:rsidR="001F388E"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>ו</w:t>
      </w:r>
      <w:r w:rsidR="00550EDB"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>צניחת אברי אגן</w:t>
      </w:r>
      <w:r w:rsidR="003B1C67"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 xml:space="preserve">. בדיקה רקטלית </w:t>
      </w:r>
      <w:r w:rsidR="00363963"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 xml:space="preserve">תכלול הערכת </w:t>
      </w:r>
      <w:r w:rsidR="003B1C67"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>טונוס פי הטבעת</w:t>
      </w:r>
      <w:r w:rsidR="00363963"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>, תכולת האמפולה ובגברים</w:t>
      </w:r>
      <w:r w:rsidR="00550EDB"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 xml:space="preserve"> </w:t>
      </w:r>
      <w:r w:rsidR="00316FD2"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 xml:space="preserve">גם </w:t>
      </w:r>
      <w:r w:rsidR="00255481"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 xml:space="preserve">הערכת </w:t>
      </w:r>
      <w:r w:rsidR="003B1C67"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 xml:space="preserve">הערמונית. </w:t>
      </w:r>
      <w:r w:rsidR="007F61DC"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t xml:space="preserve"> </w:t>
      </w:r>
    </w:p>
    <w:p w:rsidR="00130EF8" w:rsidRPr="008629E8" w:rsidRDefault="00130EF8" w:rsidP="00E71D84">
      <w:pPr>
        <w:pStyle w:val="Heading2"/>
        <w:bidi/>
        <w:spacing w:line="360" w:lineRule="auto"/>
        <w:ind w:right="0" w:firstLine="0"/>
        <w:jc w:val="left"/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</w:pPr>
    </w:p>
    <w:p w:rsidR="00363963" w:rsidRPr="008629E8" w:rsidRDefault="00316FD2" w:rsidP="00E71D84">
      <w:pPr>
        <w:pStyle w:val="Heading1"/>
        <w:bidi/>
        <w:spacing w:line="360" w:lineRule="auto"/>
        <w:jc w:val="left"/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en-US" w:eastAsia="en-US"/>
        </w:rPr>
      </w:pPr>
      <w:r w:rsidRPr="008629E8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en-US" w:eastAsia="en-US"/>
        </w:rPr>
        <w:t>בדיקות עזר</w:t>
      </w:r>
    </w:p>
    <w:p w:rsidR="00363963" w:rsidRPr="008629E8" w:rsidRDefault="00363963" w:rsidP="00E71D84">
      <w:pPr>
        <w:rPr>
          <w:rFonts w:asciiTheme="minorBidi" w:hAnsiTheme="minorBidi" w:cstheme="minorBidi"/>
          <w:sz w:val="28"/>
          <w:szCs w:val="28"/>
          <w:rtl/>
          <w:lang w:eastAsia="en-US"/>
        </w:rPr>
      </w:pPr>
    </w:p>
    <w:p w:rsidR="00316FD2" w:rsidRPr="008629E8" w:rsidRDefault="00316FD2" w:rsidP="00E71D84">
      <w:pPr>
        <w:pStyle w:val="ListParagraph"/>
        <w:numPr>
          <w:ilvl w:val="0"/>
          <w:numId w:val="20"/>
        </w:numPr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8629E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קביעה:</w:t>
      </w:r>
      <w:r w:rsidRPr="008629E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68654C" w:rsidRPr="008629E8">
        <w:rPr>
          <w:rFonts w:asciiTheme="minorBidi" w:hAnsiTheme="minorBidi" w:cstheme="minorBidi"/>
          <w:color w:val="000000"/>
          <w:sz w:val="28"/>
          <w:szCs w:val="28"/>
          <w:rtl/>
        </w:rPr>
        <w:t>יש לבצע בדיקת שתן כללית</w:t>
      </w:r>
      <w:r w:rsidRPr="008629E8">
        <w:rPr>
          <w:rFonts w:asciiTheme="minorBidi" w:hAnsiTheme="minorBidi" w:cstheme="minorBidi"/>
          <w:color w:val="000000"/>
          <w:sz w:val="28"/>
          <w:szCs w:val="28"/>
          <w:rtl/>
        </w:rPr>
        <w:t>/מיקרוסקופית</w:t>
      </w:r>
      <w:r w:rsidRPr="008629E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 xml:space="preserve"> </w:t>
      </w:r>
      <w:r w:rsidRPr="008629E8">
        <w:rPr>
          <w:rFonts w:asciiTheme="minorBidi" w:hAnsiTheme="minorBidi" w:cstheme="minorBidi"/>
          <w:color w:val="000000"/>
          <w:sz w:val="28"/>
          <w:szCs w:val="28"/>
          <w:rtl/>
        </w:rPr>
        <w:t>לצורך ש</w:t>
      </w:r>
      <w:r w:rsidR="004B7C88" w:rsidRPr="008629E8">
        <w:rPr>
          <w:rFonts w:asciiTheme="minorBidi" w:hAnsiTheme="minorBidi" w:cstheme="minorBidi"/>
          <w:color w:val="000000"/>
          <w:sz w:val="28"/>
          <w:szCs w:val="28"/>
          <w:rtl/>
        </w:rPr>
        <w:t>ל</w:t>
      </w:r>
      <w:r w:rsidRPr="008629E8">
        <w:rPr>
          <w:rFonts w:asciiTheme="minorBidi" w:hAnsiTheme="minorBidi" w:cstheme="minorBidi"/>
          <w:color w:val="000000"/>
          <w:sz w:val="28"/>
          <w:szCs w:val="28"/>
          <w:rtl/>
        </w:rPr>
        <w:t>ילת</w:t>
      </w:r>
      <w:r w:rsidR="004B7C88" w:rsidRPr="008629E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Pr="008629E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תחלואה אחרת בדרכי השתן.  </w:t>
      </w:r>
    </w:p>
    <w:p w:rsidR="00EF5609" w:rsidRPr="008629E8" w:rsidRDefault="00316FD2" w:rsidP="007E2AC5">
      <w:pPr>
        <w:pStyle w:val="ListParagraph"/>
        <w:numPr>
          <w:ilvl w:val="0"/>
          <w:numId w:val="20"/>
        </w:numPr>
        <w:rPr>
          <w:rFonts w:asciiTheme="minorBidi" w:hAnsiTheme="minorBidi" w:cstheme="minorBidi"/>
          <w:sz w:val="28"/>
          <w:szCs w:val="28"/>
        </w:rPr>
      </w:pPr>
      <w:r w:rsidRPr="008629E8">
        <w:rPr>
          <w:rFonts w:asciiTheme="minorBidi" w:hAnsiTheme="minorBidi" w:cstheme="minorBidi"/>
          <w:b/>
          <w:bCs/>
          <w:sz w:val="28"/>
          <w:szCs w:val="28"/>
          <w:rtl/>
        </w:rPr>
        <w:t>המלצה:</w:t>
      </w:r>
      <w:r w:rsidRPr="008629E8">
        <w:rPr>
          <w:rFonts w:asciiTheme="minorBidi" w:hAnsiTheme="minorBidi" w:cstheme="minorBidi"/>
          <w:sz w:val="28"/>
          <w:szCs w:val="28"/>
        </w:rPr>
        <w:t xml:space="preserve"> </w:t>
      </w:r>
      <w:r w:rsidRPr="008629E8">
        <w:rPr>
          <w:rFonts w:asciiTheme="minorBidi" w:hAnsiTheme="minorBidi" w:cstheme="minorBidi"/>
          <w:sz w:val="28"/>
          <w:szCs w:val="28"/>
          <w:rtl/>
        </w:rPr>
        <w:t xml:space="preserve">להשתמש ביומן </w:t>
      </w:r>
      <w:r w:rsidR="007E2AC5" w:rsidRPr="008629E8">
        <w:rPr>
          <w:rFonts w:asciiTheme="minorBidi" w:hAnsiTheme="minorBidi" w:cstheme="minorBidi"/>
          <w:sz w:val="28"/>
          <w:szCs w:val="28"/>
          <w:rtl/>
        </w:rPr>
        <w:t xml:space="preserve">שתייה - </w:t>
      </w:r>
      <w:r w:rsidRPr="008629E8">
        <w:rPr>
          <w:rFonts w:asciiTheme="minorBidi" w:hAnsiTheme="minorBidi" w:cstheme="minorBidi"/>
          <w:sz w:val="28"/>
          <w:szCs w:val="28"/>
          <w:rtl/>
        </w:rPr>
        <w:t>השתנה של תדירות/כמות של 3 י</w:t>
      </w:r>
      <w:r w:rsidR="001F388E" w:rsidRPr="008629E8">
        <w:rPr>
          <w:rFonts w:asciiTheme="minorBidi" w:hAnsiTheme="minorBidi" w:cstheme="minorBidi"/>
          <w:sz w:val="28"/>
          <w:szCs w:val="28"/>
          <w:rtl/>
        </w:rPr>
        <w:t>ממות</w:t>
      </w:r>
      <w:r w:rsidRPr="008629E8">
        <w:rPr>
          <w:rFonts w:asciiTheme="minorBidi" w:hAnsiTheme="minorBidi" w:cstheme="minorBidi"/>
          <w:sz w:val="28"/>
          <w:szCs w:val="28"/>
          <w:rtl/>
        </w:rPr>
        <w:t xml:space="preserve">. </w:t>
      </w:r>
    </w:p>
    <w:p w:rsidR="00EF5609" w:rsidRPr="008629E8" w:rsidRDefault="00EF5609" w:rsidP="001523EF">
      <w:pPr>
        <w:pStyle w:val="ListParagraph"/>
        <w:numPr>
          <w:ilvl w:val="0"/>
          <w:numId w:val="20"/>
        </w:numPr>
        <w:rPr>
          <w:rFonts w:asciiTheme="minorBidi" w:hAnsiTheme="minorBidi" w:cstheme="minorBidi"/>
          <w:sz w:val="28"/>
          <w:szCs w:val="28"/>
        </w:rPr>
      </w:pPr>
      <w:r w:rsidRPr="008629E8">
        <w:rPr>
          <w:rFonts w:asciiTheme="minorBidi" w:hAnsiTheme="minorBidi" w:cstheme="minorBidi"/>
          <w:b/>
          <w:bCs/>
          <w:sz w:val="28"/>
          <w:szCs w:val="28"/>
          <w:rtl/>
        </w:rPr>
        <w:t>קביעה</w:t>
      </w:r>
      <w:r w:rsidR="00E130F9" w:rsidRPr="008629E8">
        <w:rPr>
          <w:rFonts w:asciiTheme="minorBidi" w:hAnsiTheme="minorBidi" w:cstheme="minorBidi"/>
          <w:b/>
          <w:bCs/>
          <w:sz w:val="28"/>
          <w:szCs w:val="28"/>
          <w:rtl/>
        </w:rPr>
        <w:t>:</w:t>
      </w:r>
      <w:r w:rsidR="00E130F9" w:rsidRPr="008629E8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8629E8">
        <w:rPr>
          <w:rFonts w:asciiTheme="minorBidi" w:hAnsiTheme="minorBidi" w:cstheme="minorBidi"/>
          <w:sz w:val="28"/>
          <w:szCs w:val="28"/>
          <w:rtl/>
        </w:rPr>
        <w:t xml:space="preserve">בחשד להפרעת בהתרוקנות </w:t>
      </w:r>
      <w:proofErr w:type="spellStart"/>
      <w:r w:rsidRPr="008629E8">
        <w:rPr>
          <w:rFonts w:asciiTheme="minorBidi" w:hAnsiTheme="minorBidi" w:cstheme="minorBidi"/>
          <w:sz w:val="28"/>
          <w:szCs w:val="28"/>
          <w:rtl/>
        </w:rPr>
        <w:t>ש"ש</w:t>
      </w:r>
      <w:proofErr w:type="spellEnd"/>
      <w:r w:rsidRPr="008629E8">
        <w:rPr>
          <w:rFonts w:asciiTheme="minorBidi" w:hAnsiTheme="minorBidi" w:cstheme="minorBidi"/>
          <w:sz w:val="28"/>
          <w:szCs w:val="28"/>
          <w:rtl/>
        </w:rPr>
        <w:t xml:space="preserve"> יש לבצע בדיקת שארית שתן באמצעות על-</w:t>
      </w:r>
      <w:r w:rsidR="001523EF" w:rsidRPr="008629E8">
        <w:rPr>
          <w:rFonts w:asciiTheme="minorBidi" w:hAnsiTheme="minorBidi" w:cstheme="minorBidi"/>
          <w:sz w:val="28"/>
          <w:szCs w:val="28"/>
          <w:rtl/>
        </w:rPr>
        <w:t>קול</w:t>
      </w:r>
      <w:r w:rsidRPr="008629E8">
        <w:rPr>
          <w:rFonts w:asciiTheme="minorBidi" w:hAnsiTheme="minorBidi" w:cstheme="minorBidi"/>
          <w:sz w:val="28"/>
          <w:szCs w:val="28"/>
          <w:rtl/>
        </w:rPr>
        <w:t>.</w:t>
      </w:r>
    </w:p>
    <w:p w:rsidR="00EF5609" w:rsidRPr="008629E8" w:rsidRDefault="00EF5609" w:rsidP="00E71D84">
      <w:pPr>
        <w:pStyle w:val="ListParagraph"/>
        <w:numPr>
          <w:ilvl w:val="0"/>
          <w:numId w:val="20"/>
        </w:numPr>
        <w:rPr>
          <w:rFonts w:asciiTheme="minorBidi" w:hAnsiTheme="minorBidi" w:cstheme="minorBidi"/>
          <w:sz w:val="28"/>
          <w:szCs w:val="28"/>
        </w:rPr>
      </w:pPr>
      <w:r w:rsidRPr="008629E8">
        <w:rPr>
          <w:rFonts w:asciiTheme="minorBidi" w:hAnsiTheme="minorBidi" w:cstheme="minorBidi"/>
          <w:b/>
          <w:bCs/>
          <w:sz w:val="28"/>
          <w:szCs w:val="28"/>
          <w:rtl/>
        </w:rPr>
        <w:t>קביעה:</w:t>
      </w:r>
      <w:r w:rsidRPr="008629E8">
        <w:rPr>
          <w:rFonts w:asciiTheme="minorBidi" w:hAnsiTheme="minorBidi" w:cstheme="minorBidi"/>
          <w:sz w:val="28"/>
          <w:szCs w:val="28"/>
        </w:rPr>
        <w:t xml:space="preserve"> </w:t>
      </w:r>
      <w:r w:rsidRPr="008629E8">
        <w:rPr>
          <w:rFonts w:asciiTheme="minorBidi" w:hAnsiTheme="minorBidi" w:cstheme="minorBidi"/>
          <w:sz w:val="28"/>
          <w:szCs w:val="28"/>
          <w:rtl/>
        </w:rPr>
        <w:t xml:space="preserve">בדיקה </w:t>
      </w:r>
      <w:proofErr w:type="spellStart"/>
      <w:r w:rsidRPr="008629E8">
        <w:rPr>
          <w:rFonts w:asciiTheme="minorBidi" w:hAnsiTheme="minorBidi" w:cstheme="minorBidi"/>
          <w:sz w:val="28"/>
          <w:szCs w:val="28"/>
          <w:rtl/>
        </w:rPr>
        <w:t>אורודינמית</w:t>
      </w:r>
      <w:proofErr w:type="spellEnd"/>
      <w:r w:rsidRPr="008629E8">
        <w:rPr>
          <w:rFonts w:asciiTheme="minorBidi" w:hAnsiTheme="minorBidi" w:cstheme="minorBidi"/>
          <w:sz w:val="28"/>
          <w:szCs w:val="28"/>
          <w:rtl/>
        </w:rPr>
        <w:t xml:space="preserve"> ו/ או </w:t>
      </w:r>
      <w:proofErr w:type="spellStart"/>
      <w:r w:rsidR="004E6AD9" w:rsidRPr="008629E8">
        <w:rPr>
          <w:rFonts w:asciiTheme="minorBidi" w:hAnsiTheme="minorBidi" w:cstheme="minorBidi"/>
          <w:sz w:val="28"/>
          <w:szCs w:val="28"/>
          <w:rtl/>
        </w:rPr>
        <w:t>ציסטוסקופיה</w:t>
      </w:r>
      <w:proofErr w:type="spellEnd"/>
      <w:r w:rsidR="004E6AD9" w:rsidRPr="008629E8">
        <w:rPr>
          <w:rFonts w:asciiTheme="minorBidi" w:hAnsiTheme="minorBidi" w:cstheme="minorBidi"/>
          <w:sz w:val="28"/>
          <w:szCs w:val="28"/>
          <w:rtl/>
        </w:rPr>
        <w:t xml:space="preserve"> אינ</w:t>
      </w:r>
      <w:r w:rsidR="00DA0A7C" w:rsidRPr="008629E8">
        <w:rPr>
          <w:rFonts w:asciiTheme="minorBidi" w:hAnsiTheme="minorBidi" w:cstheme="minorBidi"/>
          <w:sz w:val="28"/>
          <w:szCs w:val="28"/>
          <w:rtl/>
        </w:rPr>
        <w:t>ן</w:t>
      </w:r>
      <w:r w:rsidR="004E6AD9" w:rsidRPr="008629E8">
        <w:rPr>
          <w:rFonts w:asciiTheme="minorBidi" w:hAnsiTheme="minorBidi" w:cstheme="minorBidi"/>
          <w:sz w:val="28"/>
          <w:szCs w:val="28"/>
          <w:rtl/>
        </w:rPr>
        <w:t xml:space="preserve"> מומלצות בהערכה הראשונית</w:t>
      </w:r>
      <w:r w:rsidRPr="008629E8">
        <w:rPr>
          <w:rFonts w:asciiTheme="minorBidi" w:hAnsiTheme="minorBidi" w:cstheme="minorBidi"/>
          <w:sz w:val="28"/>
          <w:szCs w:val="28"/>
          <w:rtl/>
        </w:rPr>
        <w:t xml:space="preserve">. </w:t>
      </w:r>
    </w:p>
    <w:p w:rsidR="00EF5609" w:rsidRPr="008629E8" w:rsidRDefault="00EF5609" w:rsidP="00E71D84">
      <w:pPr>
        <w:pStyle w:val="ListParagraph"/>
        <w:numPr>
          <w:ilvl w:val="0"/>
          <w:numId w:val="20"/>
        </w:numPr>
        <w:rPr>
          <w:rFonts w:asciiTheme="minorBidi" w:hAnsiTheme="minorBidi" w:cstheme="minorBidi"/>
          <w:b/>
          <w:bCs/>
          <w:sz w:val="28"/>
          <w:szCs w:val="28"/>
          <w:rtl/>
          <w:lang w:val="he-IL"/>
        </w:rPr>
      </w:pPr>
      <w:r w:rsidRPr="008629E8">
        <w:rPr>
          <w:rFonts w:asciiTheme="minorBidi" w:hAnsiTheme="minorBidi" w:cstheme="minorBidi"/>
          <w:b/>
          <w:bCs/>
          <w:sz w:val="28"/>
          <w:szCs w:val="28"/>
          <w:rtl/>
        </w:rPr>
        <w:t>המלצה:</w:t>
      </w:r>
      <w:r w:rsidRPr="008629E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Pr="008629E8">
        <w:rPr>
          <w:rFonts w:asciiTheme="minorBidi" w:hAnsiTheme="minorBidi" w:cstheme="minorBidi"/>
          <w:sz w:val="28"/>
          <w:szCs w:val="28"/>
          <w:rtl/>
        </w:rPr>
        <w:t xml:space="preserve">בדיקה </w:t>
      </w:r>
      <w:proofErr w:type="spellStart"/>
      <w:r w:rsidRPr="008629E8">
        <w:rPr>
          <w:rFonts w:asciiTheme="minorBidi" w:hAnsiTheme="minorBidi" w:cstheme="minorBidi"/>
          <w:sz w:val="28"/>
          <w:szCs w:val="28"/>
          <w:rtl/>
        </w:rPr>
        <w:t>אורודינמית</w:t>
      </w:r>
      <w:proofErr w:type="spellEnd"/>
      <w:r w:rsidRPr="008629E8">
        <w:rPr>
          <w:rFonts w:asciiTheme="minorBidi" w:hAnsiTheme="minorBidi" w:cstheme="minorBidi"/>
          <w:sz w:val="28"/>
          <w:szCs w:val="28"/>
          <w:rtl/>
        </w:rPr>
        <w:t xml:space="preserve"> ו/ או </w:t>
      </w:r>
      <w:proofErr w:type="spellStart"/>
      <w:r w:rsidRPr="008629E8">
        <w:rPr>
          <w:rFonts w:asciiTheme="minorBidi" w:hAnsiTheme="minorBidi" w:cstheme="minorBidi"/>
          <w:sz w:val="28"/>
          <w:szCs w:val="28"/>
          <w:rtl/>
        </w:rPr>
        <w:t>ציסטוסקופיה</w:t>
      </w:r>
      <w:proofErr w:type="spellEnd"/>
      <w:r w:rsidRPr="008629E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שמורים לחולים מורכבים ולאלה שלא מגיבים לטיפול בהתאם לשיקול דעתו של המטפל.</w:t>
      </w:r>
    </w:p>
    <w:p w:rsidR="001472FA" w:rsidRPr="008629E8" w:rsidRDefault="00EF5609" w:rsidP="000B62AC">
      <w:pPr>
        <w:pStyle w:val="ListParagraph"/>
        <w:numPr>
          <w:ilvl w:val="0"/>
          <w:numId w:val="20"/>
        </w:numPr>
        <w:rPr>
          <w:rFonts w:asciiTheme="minorBidi" w:hAnsiTheme="minorBidi" w:cstheme="minorBidi"/>
          <w:b/>
          <w:bCs/>
          <w:sz w:val="28"/>
          <w:szCs w:val="28"/>
          <w:rtl/>
          <w:lang w:val="he-IL"/>
        </w:rPr>
      </w:pPr>
      <w:r w:rsidRPr="008629E8">
        <w:rPr>
          <w:rFonts w:asciiTheme="minorBidi" w:hAnsiTheme="minorBidi" w:cstheme="minorBidi"/>
          <w:b/>
          <w:bCs/>
          <w:sz w:val="28"/>
          <w:szCs w:val="28"/>
          <w:rtl/>
          <w:lang w:val="he-IL"/>
        </w:rPr>
        <w:t xml:space="preserve">קביעה: </w:t>
      </w:r>
      <w:r w:rsidR="001472FA" w:rsidRPr="008629E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הואיל ומטרת הבדיקה </w:t>
      </w:r>
      <w:proofErr w:type="spellStart"/>
      <w:r w:rsidR="001472FA" w:rsidRPr="008629E8">
        <w:rPr>
          <w:rFonts w:asciiTheme="minorBidi" w:hAnsiTheme="minorBidi" w:cstheme="minorBidi"/>
          <w:color w:val="000000"/>
          <w:sz w:val="28"/>
          <w:szCs w:val="28"/>
          <w:rtl/>
        </w:rPr>
        <w:t>הציסטוסקופית</w:t>
      </w:r>
      <w:proofErr w:type="spellEnd"/>
      <w:r w:rsidR="001472FA" w:rsidRPr="008629E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היא לאתר פתולוגיה בשופכה או </w:t>
      </w:r>
      <w:proofErr w:type="spellStart"/>
      <w:r w:rsidR="001472FA" w:rsidRPr="008629E8">
        <w:rPr>
          <w:rFonts w:asciiTheme="minorBidi" w:hAnsiTheme="minorBidi" w:cstheme="minorBidi"/>
          <w:color w:val="000000"/>
          <w:sz w:val="28"/>
          <w:szCs w:val="28"/>
          <w:rtl/>
        </w:rPr>
        <w:t>בש"ש</w:t>
      </w:r>
      <w:proofErr w:type="spellEnd"/>
      <w:r w:rsidR="001472FA" w:rsidRPr="008629E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, </w:t>
      </w:r>
      <w:r w:rsidR="00483571" w:rsidRPr="008629E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הרופא המבצע צריך להיות מומחה </w:t>
      </w:r>
      <w:r w:rsidR="000B62AC" w:rsidRPr="008629E8">
        <w:rPr>
          <w:rFonts w:asciiTheme="minorBidi" w:hAnsiTheme="minorBidi" w:cstheme="minorBidi" w:hint="cs"/>
          <w:color w:val="000000"/>
          <w:sz w:val="28"/>
          <w:szCs w:val="28"/>
          <w:rtl/>
        </w:rPr>
        <w:t>ב</w:t>
      </w:r>
      <w:r w:rsidR="000B62AC">
        <w:rPr>
          <w:rFonts w:asciiTheme="minorBidi" w:hAnsiTheme="minorBidi" w:cstheme="minorBidi" w:hint="cs"/>
          <w:color w:val="000000"/>
          <w:sz w:val="28"/>
          <w:szCs w:val="28"/>
          <w:rtl/>
        </w:rPr>
        <w:t>כירורגיה אורולוגית</w:t>
      </w:r>
      <w:r w:rsidR="001472FA" w:rsidRPr="008629E8">
        <w:rPr>
          <w:rFonts w:asciiTheme="minorBidi" w:hAnsiTheme="minorBidi" w:cstheme="minorBidi"/>
          <w:color w:val="000000"/>
          <w:sz w:val="28"/>
          <w:szCs w:val="28"/>
          <w:rtl/>
        </w:rPr>
        <w:t>.</w:t>
      </w:r>
    </w:p>
    <w:p w:rsidR="00C24FD9" w:rsidRPr="008629E8" w:rsidRDefault="001472FA" w:rsidP="00E71D84">
      <w:pPr>
        <w:pStyle w:val="ListParagraph"/>
        <w:numPr>
          <w:ilvl w:val="0"/>
          <w:numId w:val="20"/>
        </w:numPr>
        <w:rPr>
          <w:rFonts w:asciiTheme="minorBidi" w:hAnsiTheme="minorBidi"/>
          <w:b/>
          <w:bCs/>
          <w:sz w:val="28"/>
          <w:szCs w:val="28"/>
          <w:rtl/>
          <w:lang w:val="he-IL"/>
        </w:rPr>
      </w:pPr>
      <w:r w:rsidRPr="008629E8">
        <w:rPr>
          <w:rFonts w:asciiTheme="minorBidi" w:hAnsiTheme="minorBidi" w:cstheme="minorBidi"/>
          <w:b/>
          <w:bCs/>
          <w:sz w:val="28"/>
          <w:szCs w:val="28"/>
          <w:rtl/>
          <w:lang w:val="he-IL"/>
        </w:rPr>
        <w:t xml:space="preserve">קביעה: </w:t>
      </w:r>
      <w:r w:rsidR="001C2339" w:rsidRPr="008629E8">
        <w:rPr>
          <w:rFonts w:asciiTheme="minorBidi" w:hAnsiTheme="minorBidi" w:cstheme="minorBidi"/>
          <w:color w:val="000000"/>
          <w:sz w:val="28"/>
          <w:szCs w:val="28"/>
          <w:rtl/>
        </w:rPr>
        <w:t>הועדה קובעת כי בדיקות ציטולוגיה של השתן אינן מומלצות בהערכה הראשונית.</w:t>
      </w:r>
      <w:r w:rsidR="001C2339" w:rsidRPr="008629E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 xml:space="preserve"> </w:t>
      </w:r>
      <w:r w:rsidR="004E6AD9" w:rsidRPr="008629E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 xml:space="preserve"> </w:t>
      </w:r>
    </w:p>
    <w:p w:rsidR="00C24FD9" w:rsidRPr="008629E8" w:rsidRDefault="00C24FD9" w:rsidP="00E71D84">
      <w:pPr>
        <w:bidi w:val="0"/>
        <w:spacing w:line="360" w:lineRule="auto"/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he-IL" w:eastAsia="en-US"/>
        </w:rPr>
      </w:pPr>
    </w:p>
    <w:p w:rsidR="00AD1478" w:rsidRPr="008629E8" w:rsidRDefault="00AD1478" w:rsidP="00E71D84">
      <w:pPr>
        <w:pStyle w:val="Heading1"/>
        <w:bidi/>
        <w:spacing w:line="360" w:lineRule="auto"/>
        <w:jc w:val="left"/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</w:pPr>
      <w:r w:rsidRPr="008629E8">
        <w:rPr>
          <w:rFonts w:asciiTheme="minorBidi" w:hAnsiTheme="minorBidi" w:cstheme="minorBidi"/>
          <w:color w:val="000000"/>
          <w:sz w:val="28"/>
          <w:szCs w:val="28"/>
          <w:rtl/>
          <w:lang w:val="en-US" w:eastAsia="en-US"/>
        </w:rPr>
        <w:lastRenderedPageBreak/>
        <w:t>טיפול</w:t>
      </w:r>
    </w:p>
    <w:p w:rsidR="006732DE" w:rsidRPr="008629E8" w:rsidRDefault="00E71D84" w:rsidP="00DA0E02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מטרת הטיפול ב </w:t>
      </w:r>
      <w:r w:rsidRPr="008629E8">
        <w:rPr>
          <w:rFonts w:asciiTheme="minorBidi" w:hAnsiTheme="minorBidi" w:cstheme="minorBidi"/>
          <w:sz w:val="28"/>
          <w:szCs w:val="28"/>
          <w:lang w:eastAsia="en-US"/>
        </w:rPr>
        <w:t>OAB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היא הפחתת תחושת הדחיפות, שיפור התסמינים ושיפור איכות החיים של המטופל. </w:t>
      </w:r>
      <w:r w:rsidR="006732DE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בהתאמת הטיפול יש להתחשב בציפיותיו, מצבו החברתי, מחלות הרקע</w:t>
      </w:r>
      <w:r w:rsidR="00DA0E02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,</w:t>
      </w:r>
      <w:r w:rsidR="006732DE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תגובה ותופעות לוואי הקשורים לטיפולים שקיבל בעבר. </w:t>
      </w:r>
    </w:p>
    <w:p w:rsidR="00E71D84" w:rsidRPr="008629E8" w:rsidRDefault="00E71D84" w:rsidP="006732DE">
      <w:pPr>
        <w:spacing w:line="360" w:lineRule="auto"/>
        <w:rPr>
          <w:rFonts w:asciiTheme="minorBidi" w:hAnsiTheme="minorBidi" w:cstheme="minorBidi"/>
          <w:sz w:val="28"/>
          <w:szCs w:val="28"/>
          <w:rtl/>
          <w:lang w:eastAsia="en-US"/>
        </w:rPr>
      </w:pP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טיפול </w:t>
      </w:r>
      <w:r w:rsidR="004645D5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עשוי למנוע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סיבוכים רפואיים הקשורים באי נקיטת שתן כמו פגיעה בעור, זיהומים וכד'.</w:t>
      </w:r>
      <w:r w:rsidR="004645D5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</w:t>
      </w:r>
      <w:r w:rsidR="002C5601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הטיפול התרופתי ב </w:t>
      </w:r>
      <w:r w:rsidR="002C5601" w:rsidRPr="008629E8">
        <w:rPr>
          <w:rFonts w:asciiTheme="minorBidi" w:hAnsiTheme="minorBidi" w:cstheme="minorBidi"/>
          <w:sz w:val="28"/>
          <w:szCs w:val="28"/>
          <w:lang w:eastAsia="en-US"/>
        </w:rPr>
        <w:t>OAB</w:t>
      </w:r>
      <w:r w:rsidR="002C5601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הוא טיפול כרוני. התמדה בטיפול קשורה ישירות ליעילות הטיפול ולתופעות הלוואי.</w:t>
      </w:r>
      <w:r w:rsidR="00B6054C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</w:t>
      </w:r>
    </w:p>
    <w:p w:rsidR="009F0830" w:rsidRPr="008629E8" w:rsidRDefault="00740BBE" w:rsidP="00A26808">
      <w:pPr>
        <w:spacing w:line="360" w:lineRule="auto"/>
        <w:rPr>
          <w:rFonts w:asciiTheme="minorBidi" w:hAnsiTheme="minorBidi" w:cstheme="minorBidi"/>
          <w:sz w:val="28"/>
          <w:szCs w:val="28"/>
          <w:rtl/>
          <w:lang w:eastAsia="en-US"/>
        </w:rPr>
      </w:pP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עם עליית שיעור הקשישים והחולים התשושים והפגיעים </w:t>
      </w:r>
      <w:r w:rsidR="00B60C1D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(</w:t>
      </w:r>
      <w:r w:rsidR="00B60C1D" w:rsidRPr="008629E8">
        <w:rPr>
          <w:rFonts w:asciiTheme="minorBidi" w:hAnsiTheme="minorBidi" w:cstheme="minorBidi"/>
          <w:sz w:val="28"/>
          <w:szCs w:val="28"/>
          <w:lang w:eastAsia="en-US"/>
        </w:rPr>
        <w:t>Frail</w:t>
      </w:r>
      <w:r w:rsidR="00B60C1D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) </w:t>
      </w:r>
      <w:r w:rsidR="00B6054C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באוכלוסייה ה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כללית הועדה מצאה לנכון להתייחס בנפרד </w:t>
      </w:r>
      <w:r w:rsidR="00683B9C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לאוכלוסייה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זו. </w:t>
      </w:r>
      <w:r w:rsidR="00683B9C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מטופלים </w:t>
      </w:r>
      <w:r w:rsidR="0087710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אלה מתאפיינים בפיזיולוגיה שונה מהאוכלוסייה הצעירה והבריאה, </w:t>
      </w:r>
      <w:r w:rsidR="00C369F0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בריבוי מחלות כרוניות, שימוש במספר רב של תרופות, הפרעה ב</w:t>
      </w:r>
      <w:r w:rsidR="00683B9C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פעילות גופנית וניידות עם הפרעות י</w:t>
      </w:r>
      <w:r w:rsidR="00357948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ציבה, ירידה </w:t>
      </w:r>
      <w:proofErr w:type="spellStart"/>
      <w:r w:rsidR="00357948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בכח</w:t>
      </w:r>
      <w:proofErr w:type="spellEnd"/>
      <w:r w:rsidR="00357948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שרירים, ירידה קוגניטיבית </w:t>
      </w:r>
      <w:r w:rsidR="0087710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ו</w:t>
      </w:r>
      <w:r w:rsidR="00357948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מצב תזונתי ירוד</w:t>
      </w:r>
      <w:r w:rsidR="00A26808">
        <w:rPr>
          <w:rFonts w:asciiTheme="minorBidi" w:hAnsiTheme="minorBidi" w:cstheme="minorBidi"/>
          <w:sz w:val="28"/>
          <w:szCs w:val="28"/>
          <w:rtl/>
          <w:lang w:eastAsia="en-US"/>
        </w:rPr>
        <w:t>.</w:t>
      </w:r>
    </w:p>
    <w:p w:rsidR="00E71D84" w:rsidRPr="008629E8" w:rsidRDefault="004645D5" w:rsidP="001E36C6">
      <w:pPr>
        <w:spacing w:line="360" w:lineRule="auto"/>
        <w:rPr>
          <w:rFonts w:asciiTheme="minorBidi" w:hAnsiTheme="minorBidi" w:cstheme="minorBidi"/>
          <w:sz w:val="28"/>
          <w:szCs w:val="28"/>
          <w:rtl/>
          <w:lang w:eastAsia="en-US"/>
        </w:rPr>
      </w:pPr>
      <w:r w:rsidRPr="008629E8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>קביעה</w:t>
      </w:r>
      <w:r w:rsidR="00E71D84" w:rsidRPr="008629E8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>:</w:t>
      </w:r>
      <w:r w:rsidR="00E71D84" w:rsidRPr="008629E8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 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קו טיפול ראשון </w:t>
      </w:r>
      <w:r w:rsidR="001E36C6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-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הטיפול </w:t>
      </w:r>
      <w:r w:rsidR="001E36C6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התנהגותי: </w:t>
      </w:r>
    </w:p>
    <w:p w:rsidR="00E71D84" w:rsidRPr="008629E8" w:rsidRDefault="00E71D84" w:rsidP="004645D5">
      <w:pPr>
        <w:pStyle w:val="ListParagraph"/>
        <w:numPr>
          <w:ilvl w:val="0"/>
          <w:numId w:val="22"/>
        </w:num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8629E8">
        <w:rPr>
          <w:rFonts w:asciiTheme="minorBidi" w:hAnsiTheme="minorBidi" w:cstheme="minorBidi"/>
          <w:sz w:val="28"/>
          <w:szCs w:val="28"/>
          <w:rtl/>
        </w:rPr>
        <w:t xml:space="preserve">הדרכת המטופל בנושא </w:t>
      </w:r>
      <w:r w:rsidRPr="008629E8">
        <w:rPr>
          <w:rFonts w:asciiTheme="minorBidi" w:hAnsiTheme="minorBidi" w:cstheme="minorBidi"/>
          <w:sz w:val="28"/>
          <w:szCs w:val="28"/>
        </w:rPr>
        <w:t>OAB</w:t>
      </w:r>
    </w:p>
    <w:p w:rsidR="00E71D84" w:rsidRPr="008629E8" w:rsidRDefault="00E71D84" w:rsidP="004645D5">
      <w:pPr>
        <w:pStyle w:val="ListParagraph"/>
        <w:numPr>
          <w:ilvl w:val="0"/>
          <w:numId w:val="22"/>
        </w:num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8629E8">
        <w:rPr>
          <w:rFonts w:asciiTheme="minorBidi" w:hAnsiTheme="minorBidi" w:cstheme="minorBidi"/>
          <w:sz w:val="28"/>
          <w:szCs w:val="28"/>
          <w:rtl/>
        </w:rPr>
        <w:t xml:space="preserve">שינויים בתזונה ומניעת עצירות כרונית </w:t>
      </w:r>
    </w:p>
    <w:p w:rsidR="00E71D84" w:rsidRPr="008629E8" w:rsidRDefault="00E71D84" w:rsidP="004645D5">
      <w:pPr>
        <w:pStyle w:val="ListParagraph"/>
        <w:numPr>
          <w:ilvl w:val="0"/>
          <w:numId w:val="22"/>
        </w:num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8629E8">
        <w:rPr>
          <w:rFonts w:asciiTheme="minorBidi" w:hAnsiTheme="minorBidi" w:cstheme="minorBidi"/>
          <w:sz w:val="28"/>
          <w:szCs w:val="28"/>
          <w:rtl/>
        </w:rPr>
        <w:t>ירידה במשקל</w:t>
      </w:r>
    </w:p>
    <w:p w:rsidR="00E71D84" w:rsidRPr="008629E8" w:rsidRDefault="00E71D84" w:rsidP="00F62F02">
      <w:pPr>
        <w:pStyle w:val="ListParagraph"/>
        <w:numPr>
          <w:ilvl w:val="0"/>
          <w:numId w:val="22"/>
        </w:num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8629E8">
        <w:rPr>
          <w:rFonts w:asciiTheme="minorBidi" w:hAnsiTheme="minorBidi" w:cstheme="minorBidi"/>
          <w:sz w:val="28"/>
          <w:szCs w:val="28"/>
          <w:rtl/>
        </w:rPr>
        <w:t>צמצום שתייה ב</w:t>
      </w:r>
      <w:r w:rsidR="00F62F02" w:rsidRPr="008629E8">
        <w:rPr>
          <w:rFonts w:asciiTheme="minorBidi" w:hAnsiTheme="minorBidi" w:cstheme="minorBidi"/>
          <w:sz w:val="28"/>
          <w:szCs w:val="28"/>
          <w:rtl/>
        </w:rPr>
        <w:t>מטופלים</w:t>
      </w:r>
      <w:r w:rsidRPr="008629E8">
        <w:rPr>
          <w:rFonts w:asciiTheme="minorBidi" w:hAnsiTheme="minorBidi" w:cstheme="minorBidi"/>
          <w:sz w:val="28"/>
          <w:szCs w:val="28"/>
          <w:rtl/>
        </w:rPr>
        <w:t xml:space="preserve"> עם כמות שתייה מופרזת</w:t>
      </w:r>
    </w:p>
    <w:p w:rsidR="00E71D84" w:rsidRPr="008629E8" w:rsidRDefault="00E71D84" w:rsidP="004645D5">
      <w:pPr>
        <w:pStyle w:val="ListParagraph"/>
        <w:numPr>
          <w:ilvl w:val="0"/>
          <w:numId w:val="22"/>
        </w:num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8629E8">
        <w:rPr>
          <w:rFonts w:asciiTheme="minorBidi" w:hAnsiTheme="minorBidi" w:cstheme="minorBidi"/>
          <w:sz w:val="28"/>
          <w:szCs w:val="28"/>
          <w:rtl/>
        </w:rPr>
        <w:t xml:space="preserve">הימנעות מקפאין, אלכוהול, </w:t>
      </w:r>
      <w:r w:rsidR="00F62F02" w:rsidRPr="008629E8">
        <w:rPr>
          <w:rFonts w:asciiTheme="minorBidi" w:hAnsiTheme="minorBidi" w:cstheme="minorBidi"/>
          <w:sz w:val="28"/>
          <w:szCs w:val="28"/>
          <w:rtl/>
        </w:rPr>
        <w:t>ו</w:t>
      </w:r>
      <w:r w:rsidRPr="008629E8">
        <w:rPr>
          <w:rFonts w:asciiTheme="minorBidi" w:hAnsiTheme="minorBidi" w:cstheme="minorBidi"/>
          <w:sz w:val="28"/>
          <w:szCs w:val="28"/>
          <w:rtl/>
        </w:rPr>
        <w:t>ניקוטין</w:t>
      </w:r>
    </w:p>
    <w:p w:rsidR="00E71D84" w:rsidRPr="008629E8" w:rsidRDefault="00E71D84" w:rsidP="004645D5">
      <w:pPr>
        <w:pStyle w:val="ListParagraph"/>
        <w:numPr>
          <w:ilvl w:val="0"/>
          <w:numId w:val="22"/>
        </w:num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8629E8">
        <w:rPr>
          <w:rFonts w:asciiTheme="minorBidi" w:hAnsiTheme="minorBidi" w:cstheme="minorBidi"/>
          <w:sz w:val="28"/>
          <w:szCs w:val="28"/>
          <w:rtl/>
        </w:rPr>
        <w:t>תרגול השלפוחית להגדלת המרווח בין ההשתנות</w:t>
      </w:r>
    </w:p>
    <w:p w:rsidR="00E71D84" w:rsidRPr="008629E8" w:rsidRDefault="00E71D84" w:rsidP="004645D5">
      <w:pPr>
        <w:pStyle w:val="ListParagraph"/>
        <w:numPr>
          <w:ilvl w:val="0"/>
          <w:numId w:val="22"/>
        </w:numPr>
        <w:spacing w:line="360" w:lineRule="auto"/>
        <w:rPr>
          <w:rFonts w:asciiTheme="minorBidi" w:hAnsiTheme="minorBidi" w:cstheme="minorBidi"/>
          <w:sz w:val="28"/>
          <w:szCs w:val="28"/>
        </w:rPr>
      </w:pPr>
      <w:r w:rsidRPr="008629E8">
        <w:rPr>
          <w:rFonts w:asciiTheme="minorBidi" w:hAnsiTheme="minorBidi" w:cstheme="minorBidi"/>
          <w:sz w:val="28"/>
          <w:szCs w:val="28"/>
          <w:rtl/>
        </w:rPr>
        <w:t>תרגול לחיזוק שרירי ריצפת האגן עם או בלי מערכת ביופידבק</w:t>
      </w:r>
    </w:p>
    <w:p w:rsidR="004645D5" w:rsidRPr="008629E8" w:rsidRDefault="001E36C6" w:rsidP="00F62F02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8629E8">
        <w:rPr>
          <w:rFonts w:asciiTheme="minorBidi" w:hAnsiTheme="minorBidi" w:cstheme="minorBidi"/>
          <w:b/>
          <w:bCs/>
          <w:sz w:val="28"/>
          <w:szCs w:val="28"/>
          <w:rtl/>
        </w:rPr>
        <w:t>המל</w:t>
      </w:r>
      <w:r w:rsidR="004645D5" w:rsidRPr="008629E8">
        <w:rPr>
          <w:rFonts w:asciiTheme="minorBidi" w:hAnsiTheme="minorBidi" w:cstheme="minorBidi"/>
          <w:b/>
          <w:bCs/>
          <w:sz w:val="28"/>
          <w:szCs w:val="28"/>
          <w:rtl/>
        </w:rPr>
        <w:t>צה</w:t>
      </w:r>
      <w:r w:rsidRPr="008629E8">
        <w:rPr>
          <w:rFonts w:asciiTheme="minorBidi" w:hAnsiTheme="minorBidi" w:cstheme="minorBidi"/>
          <w:sz w:val="28"/>
          <w:szCs w:val="28"/>
          <w:rtl/>
        </w:rPr>
        <w:t>:</w:t>
      </w:r>
      <w:r w:rsidR="004645D5" w:rsidRPr="008629E8">
        <w:rPr>
          <w:rFonts w:asciiTheme="minorBidi" w:hAnsiTheme="minorBidi" w:cstheme="minorBidi"/>
          <w:sz w:val="28"/>
          <w:szCs w:val="28"/>
          <w:rtl/>
        </w:rPr>
        <w:t xml:space="preserve"> להתמיד בטיפול ההתנהגותי כ 8-12 שבועות כדי להעריך נכו</w:t>
      </w:r>
      <w:r w:rsidR="00F62F02" w:rsidRPr="008629E8">
        <w:rPr>
          <w:rFonts w:asciiTheme="minorBidi" w:hAnsiTheme="minorBidi" w:cstheme="minorBidi"/>
          <w:sz w:val="28"/>
          <w:szCs w:val="28"/>
          <w:rtl/>
        </w:rPr>
        <w:t xml:space="preserve">נה את </w:t>
      </w:r>
      <w:r w:rsidR="004645D5" w:rsidRPr="008629E8">
        <w:rPr>
          <w:rFonts w:asciiTheme="minorBidi" w:hAnsiTheme="minorBidi" w:cstheme="minorBidi"/>
          <w:sz w:val="28"/>
          <w:szCs w:val="28"/>
          <w:rtl/>
        </w:rPr>
        <w:t>יעילות</w:t>
      </w:r>
      <w:r w:rsidR="00F62F02" w:rsidRPr="008629E8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DA0CA6" w:rsidRPr="008629E8">
        <w:rPr>
          <w:rFonts w:asciiTheme="minorBidi" w:hAnsiTheme="minorBidi" w:cstheme="minorBidi"/>
          <w:sz w:val="28"/>
          <w:szCs w:val="28"/>
          <w:rtl/>
        </w:rPr>
        <w:t>ה</w:t>
      </w:r>
      <w:r w:rsidR="004645D5" w:rsidRPr="008629E8">
        <w:rPr>
          <w:rFonts w:asciiTheme="minorBidi" w:hAnsiTheme="minorBidi" w:cstheme="minorBidi"/>
          <w:sz w:val="28"/>
          <w:szCs w:val="28"/>
          <w:rtl/>
        </w:rPr>
        <w:t>טיפול.</w:t>
      </w:r>
    </w:p>
    <w:p w:rsidR="001E36C6" w:rsidRPr="008629E8" w:rsidRDefault="001E36C6" w:rsidP="001E36C6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8629E8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 xml:space="preserve">קביעה: </w:t>
      </w:r>
      <w:r w:rsidR="00E71D84" w:rsidRPr="008629E8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 </w:t>
      </w:r>
      <w:r w:rsidRPr="008629E8">
        <w:rPr>
          <w:rFonts w:asciiTheme="minorBidi" w:hAnsiTheme="minorBidi" w:cstheme="minorBidi"/>
          <w:sz w:val="28"/>
          <w:szCs w:val="28"/>
          <w:rtl/>
        </w:rPr>
        <w:t>קו טיפול שני</w:t>
      </w:r>
      <w:r w:rsidR="00DA0CA6" w:rsidRPr="008629E8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8629E8">
        <w:rPr>
          <w:rFonts w:asciiTheme="minorBidi" w:hAnsiTheme="minorBidi" w:cstheme="minorBidi"/>
          <w:sz w:val="28"/>
          <w:szCs w:val="28"/>
          <w:rtl/>
        </w:rPr>
        <w:t xml:space="preserve">- </w:t>
      </w:r>
      <w:r w:rsidR="00E71D84" w:rsidRPr="008629E8">
        <w:rPr>
          <w:rFonts w:asciiTheme="minorBidi" w:hAnsiTheme="minorBidi" w:cstheme="minorBidi"/>
          <w:sz w:val="28"/>
          <w:szCs w:val="28"/>
          <w:rtl/>
        </w:rPr>
        <w:t>הטיפול התרופתי</w:t>
      </w:r>
      <w:r w:rsidRPr="008629E8">
        <w:rPr>
          <w:rFonts w:asciiTheme="minorBidi" w:hAnsiTheme="minorBidi" w:cstheme="minorBidi"/>
          <w:sz w:val="28"/>
          <w:szCs w:val="28"/>
          <w:rtl/>
        </w:rPr>
        <w:t xml:space="preserve">. ניתן לשלב את הטיפול התרופתי וההתנהגותי בו- זמנית. </w:t>
      </w:r>
    </w:p>
    <w:p w:rsidR="001E36C6" w:rsidRPr="008629E8" w:rsidRDefault="001E36C6" w:rsidP="00DA0CA6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8629E8">
        <w:rPr>
          <w:rFonts w:asciiTheme="minorBidi" w:hAnsiTheme="minorBidi" w:cstheme="minorBidi"/>
          <w:b/>
          <w:bCs/>
          <w:sz w:val="28"/>
          <w:szCs w:val="28"/>
          <w:rtl/>
        </w:rPr>
        <w:t>המלצה</w:t>
      </w:r>
      <w:r w:rsidRPr="008629E8">
        <w:rPr>
          <w:rFonts w:asciiTheme="minorBidi" w:hAnsiTheme="minorBidi" w:cstheme="minorBidi"/>
          <w:sz w:val="28"/>
          <w:szCs w:val="28"/>
          <w:rtl/>
        </w:rPr>
        <w:t>: להתמיד בטיפול תרופתי כ 4-8 שבועות כדי להעריך נכו</w:t>
      </w:r>
      <w:r w:rsidR="00DA0CA6" w:rsidRPr="008629E8">
        <w:rPr>
          <w:rFonts w:asciiTheme="minorBidi" w:hAnsiTheme="minorBidi" w:cstheme="minorBidi"/>
          <w:sz w:val="28"/>
          <w:szCs w:val="28"/>
          <w:rtl/>
        </w:rPr>
        <w:t>נה</w:t>
      </w:r>
      <w:r w:rsidRPr="008629E8">
        <w:rPr>
          <w:rFonts w:asciiTheme="minorBidi" w:hAnsiTheme="minorBidi" w:cstheme="minorBidi"/>
          <w:sz w:val="28"/>
          <w:szCs w:val="28"/>
          <w:rtl/>
        </w:rPr>
        <w:t xml:space="preserve"> את היעילות ותופעות הלוואי הקשורות לטיפול.</w:t>
      </w:r>
    </w:p>
    <w:p w:rsidR="00E71D84" w:rsidRPr="008629E8" w:rsidRDefault="001E36C6" w:rsidP="006732DE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8629E8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lastRenderedPageBreak/>
        <w:t>קביעה</w:t>
      </w:r>
      <w:r w:rsidR="00E71D84" w:rsidRPr="008629E8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 xml:space="preserve">: </w:t>
      </w:r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התרופות </w:t>
      </w:r>
      <w:proofErr w:type="spellStart"/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האנטימוסקריניות</w:t>
      </w:r>
      <w:proofErr w:type="spellEnd"/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</w:t>
      </w:r>
      <w:r w:rsidR="00833F08">
        <w:rPr>
          <w:rFonts w:asciiTheme="minorBidi" w:hAnsiTheme="minorBidi" w:cstheme="minorBidi" w:hint="cs"/>
          <w:sz w:val="28"/>
          <w:szCs w:val="28"/>
          <w:rtl/>
          <w:lang w:eastAsia="en-US"/>
        </w:rPr>
        <w:t>(</w:t>
      </w:r>
      <w:proofErr w:type="spellStart"/>
      <w:r w:rsidR="00833F08">
        <w:rPr>
          <w:rFonts w:asciiTheme="minorBidi" w:hAnsiTheme="minorBidi" w:cstheme="minorBidi" w:hint="cs"/>
          <w:sz w:val="28"/>
          <w:szCs w:val="28"/>
          <w:rtl/>
          <w:lang w:eastAsia="en-US"/>
        </w:rPr>
        <w:t>א"מ</w:t>
      </w:r>
      <w:proofErr w:type="spellEnd"/>
      <w:r w:rsidR="00833F08">
        <w:rPr>
          <w:rFonts w:asciiTheme="minorBidi" w:hAnsiTheme="minorBidi" w:cstheme="minorBidi" w:hint="cs"/>
          <w:sz w:val="28"/>
          <w:szCs w:val="28"/>
          <w:rtl/>
          <w:lang w:eastAsia="en-US"/>
        </w:rPr>
        <w:t xml:space="preserve">) </w:t>
      </w:r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דומות</w:t>
      </w:r>
      <w:r w:rsidR="002C5601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ביניהן </w:t>
      </w:r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ביעילותן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.</w:t>
      </w:r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</w:t>
      </w:r>
    </w:p>
    <w:p w:rsidR="00E71D84" w:rsidRPr="008629E8" w:rsidRDefault="002C5601" w:rsidP="002C5601">
      <w:pPr>
        <w:spacing w:line="360" w:lineRule="auto"/>
        <w:rPr>
          <w:rFonts w:asciiTheme="minorBidi" w:hAnsiTheme="minorBidi" w:cstheme="minorBidi"/>
          <w:sz w:val="28"/>
          <w:szCs w:val="28"/>
          <w:rtl/>
          <w:lang w:eastAsia="en-US"/>
        </w:rPr>
      </w:pPr>
      <w:r w:rsidRPr="008629E8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 xml:space="preserve">קביעה: 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ל</w:t>
      </w:r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תרופות </w:t>
      </w:r>
      <w:proofErr w:type="spellStart"/>
      <w:r w:rsidR="00833F08">
        <w:rPr>
          <w:rFonts w:asciiTheme="minorBidi" w:hAnsiTheme="minorBidi" w:cstheme="minorBidi"/>
          <w:sz w:val="28"/>
          <w:szCs w:val="28"/>
          <w:rtl/>
          <w:lang w:eastAsia="en-US"/>
        </w:rPr>
        <w:t>א”מ</w:t>
      </w:r>
      <w:proofErr w:type="spellEnd"/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ו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ל</w:t>
      </w:r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תרופ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ה</w:t>
      </w:r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מקבוצת </w:t>
      </w:r>
      <w:r w:rsidR="00E71D84" w:rsidRPr="008629E8">
        <w:rPr>
          <w:rFonts w:asciiTheme="minorBidi" w:hAnsiTheme="minorBidi" w:cstheme="minorBidi"/>
          <w:sz w:val="28"/>
          <w:szCs w:val="28"/>
          <w:lang w:eastAsia="en-US"/>
        </w:rPr>
        <w:t xml:space="preserve">β 3-adrenoceptor agonists  </w:t>
      </w:r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יעילות דומה בשיפור התסמינים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אך קיימת שונות בתופעות הלוואי</w:t>
      </w:r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. </w:t>
      </w:r>
    </w:p>
    <w:p w:rsidR="00E71D84" w:rsidRPr="008629E8" w:rsidRDefault="004C500E" w:rsidP="00833F08">
      <w:pPr>
        <w:spacing w:line="360" w:lineRule="auto"/>
        <w:rPr>
          <w:rFonts w:asciiTheme="minorBidi" w:hAnsiTheme="minorBidi" w:cstheme="minorBidi"/>
          <w:sz w:val="28"/>
          <w:szCs w:val="28"/>
          <w:rtl/>
          <w:lang w:eastAsia="en-US"/>
        </w:rPr>
      </w:pPr>
      <w:r w:rsidRPr="008629E8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>המלצה:</w:t>
      </w:r>
      <w:r w:rsidR="00E71D84" w:rsidRPr="008629E8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 xml:space="preserve"> </w:t>
      </w:r>
      <w:r w:rsidR="00A874F1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במטופלים עם עצירו</w:t>
      </w:r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ת </w:t>
      </w:r>
      <w:r w:rsidR="00A874F1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הקשורה לטיפול</w:t>
      </w:r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ב</w:t>
      </w:r>
      <w:r w:rsidR="00833F08">
        <w:rPr>
          <w:rFonts w:asciiTheme="minorBidi" w:hAnsiTheme="minorBidi" w:cstheme="minorBidi" w:hint="cs"/>
          <w:sz w:val="28"/>
          <w:szCs w:val="28"/>
          <w:rtl/>
          <w:lang w:eastAsia="en-US"/>
        </w:rPr>
        <w:t xml:space="preserve"> </w:t>
      </w:r>
      <w:proofErr w:type="spellStart"/>
      <w:r w:rsidR="00833F08">
        <w:rPr>
          <w:rFonts w:asciiTheme="minorBidi" w:hAnsiTheme="minorBidi" w:cstheme="minorBidi" w:hint="cs"/>
          <w:sz w:val="28"/>
          <w:szCs w:val="28"/>
          <w:rtl/>
          <w:lang w:eastAsia="en-US"/>
        </w:rPr>
        <w:t>א"מ</w:t>
      </w:r>
      <w:proofErr w:type="spellEnd"/>
      <w:r w:rsidR="00833F08">
        <w:rPr>
          <w:rFonts w:asciiTheme="minorBidi" w:hAnsiTheme="minorBidi" w:cstheme="minorBidi" w:hint="cs"/>
          <w:sz w:val="28"/>
          <w:szCs w:val="28"/>
          <w:rtl/>
          <w:lang w:eastAsia="en-US"/>
        </w:rPr>
        <w:t xml:space="preserve"> 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יש</w:t>
      </w:r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לטפל בעצירות (שינוי כלכלה, נוזלים, מרככי צואה)</w:t>
      </w:r>
      <w:r w:rsidR="00A874F1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לפני הפסקת הטיפול</w:t>
      </w:r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. </w:t>
      </w:r>
    </w:p>
    <w:p w:rsidR="00E71D84" w:rsidRPr="008629E8" w:rsidRDefault="004C500E" w:rsidP="004C500E">
      <w:pPr>
        <w:spacing w:line="360" w:lineRule="auto"/>
        <w:rPr>
          <w:rFonts w:asciiTheme="minorBidi" w:hAnsiTheme="minorBidi" w:cstheme="minorBidi"/>
          <w:sz w:val="28"/>
          <w:szCs w:val="28"/>
          <w:rtl/>
          <w:lang w:eastAsia="en-US"/>
        </w:rPr>
      </w:pPr>
      <w:r w:rsidRPr="008629E8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 xml:space="preserve">המלצה: 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יש להעדיף </w:t>
      </w:r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תרופה עם שחרור מושהה 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מכיוון ש</w:t>
      </w:r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שחרור איטי של הח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ומ</w:t>
      </w:r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ר הפעיל יעיל 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בהפחתת שכיחות תופעות הלוואי וחומרתן </w:t>
      </w:r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ומ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שפר את </w:t>
      </w:r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ההתמדה בשימוש 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בתרופה. </w:t>
      </w:r>
    </w:p>
    <w:p w:rsidR="00C22DE2" w:rsidRPr="008629E8" w:rsidRDefault="00C22DE2" w:rsidP="00C22DE2">
      <w:pPr>
        <w:spacing w:line="360" w:lineRule="auto"/>
        <w:rPr>
          <w:rFonts w:asciiTheme="minorBidi" w:hAnsiTheme="minorBidi" w:cstheme="minorBidi"/>
          <w:sz w:val="28"/>
          <w:szCs w:val="28"/>
          <w:rtl/>
          <w:lang w:eastAsia="en-US"/>
        </w:rPr>
      </w:pPr>
      <w:r w:rsidRPr="008629E8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>המלצה:</w:t>
      </w:r>
      <w:r w:rsidRPr="008629E8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 </w:t>
      </w:r>
      <w:r w:rsidRPr="008629E8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 xml:space="preserve"> 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יש לנקוט זהירות יתרה אצל מטופלים המקבלים תרופות עם השפעה </w:t>
      </w:r>
      <w:proofErr w:type="spellStart"/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אנטימוסקרינית</w:t>
      </w:r>
      <w:proofErr w:type="spellEnd"/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לפני תוספת טיפול בתרופות </w:t>
      </w:r>
      <w:proofErr w:type="spellStart"/>
      <w:r w:rsidR="00833F08">
        <w:rPr>
          <w:rFonts w:asciiTheme="minorBidi" w:hAnsiTheme="minorBidi" w:cstheme="minorBidi"/>
          <w:sz w:val="28"/>
          <w:szCs w:val="28"/>
          <w:rtl/>
          <w:lang w:eastAsia="en-US"/>
        </w:rPr>
        <w:t>א”מ</w:t>
      </w:r>
      <w:proofErr w:type="spellEnd"/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ל- </w:t>
      </w:r>
      <w:r w:rsidRPr="008629E8">
        <w:rPr>
          <w:rFonts w:asciiTheme="minorBidi" w:hAnsiTheme="minorBidi" w:cstheme="minorBidi"/>
          <w:sz w:val="28"/>
          <w:szCs w:val="28"/>
          <w:lang w:eastAsia="en-US"/>
        </w:rPr>
        <w:t>OAB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.</w:t>
      </w:r>
      <w:r w:rsidRPr="008629E8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 xml:space="preserve"> </w:t>
      </w:r>
    </w:p>
    <w:p w:rsidR="00E71D84" w:rsidRPr="008629E8" w:rsidRDefault="0068591F" w:rsidP="00EA4AEB">
      <w:pPr>
        <w:spacing w:line="360" w:lineRule="auto"/>
        <w:rPr>
          <w:rFonts w:asciiTheme="minorBidi" w:hAnsiTheme="minorBidi" w:cstheme="minorBidi"/>
          <w:sz w:val="28"/>
          <w:szCs w:val="28"/>
          <w:rtl/>
          <w:lang w:eastAsia="en-US"/>
        </w:rPr>
      </w:pPr>
      <w:r w:rsidRPr="008629E8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>המלצה</w:t>
      </w:r>
      <w:r w:rsidR="00E71D84" w:rsidRPr="008629E8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 xml:space="preserve">: </w:t>
      </w:r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בחולה 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עם תגובה לא מספקת לטיפול או הסובל מת</w:t>
      </w:r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ופעות לוואי 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מטרידות, מומלץ</w:t>
      </w:r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לשנות את מינון הטיפול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, </w:t>
      </w:r>
      <w:r w:rsidR="001B3E0F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או </w:t>
      </w:r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להחליף את הטיפול לתרופה </w:t>
      </w:r>
      <w:r w:rsidR="00EA4AEB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מקבוצת פרמקולוגית אחרת. </w:t>
      </w:r>
    </w:p>
    <w:p w:rsidR="00F9385F" w:rsidRPr="008629E8" w:rsidRDefault="00F9385F" w:rsidP="00F9385F">
      <w:pPr>
        <w:spacing w:line="360" w:lineRule="auto"/>
        <w:rPr>
          <w:rFonts w:asciiTheme="minorBidi" w:hAnsiTheme="minorBidi" w:cstheme="minorBidi"/>
          <w:sz w:val="28"/>
          <w:szCs w:val="28"/>
          <w:rtl/>
          <w:lang w:eastAsia="en-US"/>
        </w:rPr>
      </w:pPr>
      <w:r w:rsidRPr="008629E8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>המלצה:</w:t>
      </w:r>
      <w:r w:rsidRPr="008629E8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 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ניתן לשקול </w:t>
      </w:r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שימוש בשילובים של תרופות </w:t>
      </w:r>
      <w:proofErr w:type="spellStart"/>
      <w:r w:rsidR="00833F08">
        <w:rPr>
          <w:rFonts w:asciiTheme="minorBidi" w:hAnsiTheme="minorBidi" w:cstheme="minorBidi"/>
          <w:sz w:val="28"/>
          <w:szCs w:val="28"/>
          <w:rtl/>
          <w:lang w:eastAsia="en-US"/>
        </w:rPr>
        <w:t>א”מ</w:t>
      </w:r>
      <w:proofErr w:type="spellEnd"/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 עם </w:t>
      </w:r>
      <w:r w:rsidR="00E71D84" w:rsidRPr="008629E8">
        <w:rPr>
          <w:rFonts w:asciiTheme="minorBidi" w:hAnsiTheme="minorBidi" w:cstheme="minorBidi"/>
          <w:sz w:val="28"/>
          <w:szCs w:val="28"/>
          <w:lang w:eastAsia="en-US"/>
        </w:rPr>
        <w:t>β 3-adrenoceptor agonists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.</w:t>
      </w:r>
    </w:p>
    <w:p w:rsidR="00E71D84" w:rsidRDefault="00F9385F" w:rsidP="006A05DE">
      <w:pPr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</w:pPr>
      <w:r w:rsidRPr="008629E8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 xml:space="preserve">קביעה: </w:t>
      </w:r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אין להשתמש בתרופות </w:t>
      </w:r>
      <w:proofErr w:type="spellStart"/>
      <w:r w:rsidR="00833F08">
        <w:rPr>
          <w:rFonts w:asciiTheme="minorBidi" w:hAnsiTheme="minorBidi" w:cstheme="minorBidi"/>
          <w:sz w:val="28"/>
          <w:szCs w:val="28"/>
          <w:rtl/>
          <w:lang w:eastAsia="en-US"/>
        </w:rPr>
        <w:t>א”מ</w:t>
      </w:r>
      <w:proofErr w:type="spellEnd"/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בחולים הסובלים מגלאוקומה עם ז</w:t>
      </w:r>
      <w:r w:rsidR="006A05DE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ו</w:t>
      </w:r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וית סגורה. יש ל</w:t>
      </w:r>
      <w:r w:rsidR="00040211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נקוט משנה זהירות </w:t>
      </w:r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בחולים עם ריקון איטי של הקיבה </w:t>
      </w:r>
      <w:r w:rsidR="00040211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או בחולים עם </w:t>
      </w:r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מאורעות של עצירת שתן בעבר.</w:t>
      </w:r>
      <w:r w:rsidR="00E71D84" w:rsidRPr="008629E8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 xml:space="preserve"> </w:t>
      </w:r>
    </w:p>
    <w:p w:rsidR="0021455E" w:rsidRPr="00A72DB5" w:rsidRDefault="00C22DE2" w:rsidP="000926C4">
      <w:pPr>
        <w:spacing w:line="360" w:lineRule="auto"/>
        <w:rPr>
          <w:rFonts w:asciiTheme="minorBidi" w:hAnsiTheme="minorBidi" w:cstheme="minorBidi"/>
          <w:sz w:val="28"/>
          <w:szCs w:val="28"/>
        </w:rPr>
      </w:pPr>
      <w:r w:rsidRPr="00A72DB5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>המלצה</w:t>
      </w:r>
      <w:r w:rsidR="00E71D84" w:rsidRPr="00A72DB5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 xml:space="preserve">: </w:t>
      </w:r>
      <w:r w:rsidR="00E71D84" w:rsidRPr="00A72DB5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יש לנקוט זהירות יתרה במתן תרופות </w:t>
      </w:r>
      <w:proofErr w:type="spellStart"/>
      <w:r w:rsidR="00833F08">
        <w:rPr>
          <w:rFonts w:asciiTheme="minorBidi" w:hAnsiTheme="minorBidi" w:cstheme="minorBidi"/>
          <w:sz w:val="28"/>
          <w:szCs w:val="28"/>
          <w:rtl/>
          <w:lang w:eastAsia="en-US"/>
        </w:rPr>
        <w:t>א”מ</w:t>
      </w:r>
      <w:proofErr w:type="spellEnd"/>
      <w:r w:rsidR="00E71D84" w:rsidRPr="00A72DB5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ומקבוצת </w:t>
      </w:r>
      <w:r w:rsidR="00E71D84" w:rsidRPr="00A72DB5">
        <w:rPr>
          <w:rFonts w:asciiTheme="minorBidi" w:hAnsiTheme="minorBidi" w:cstheme="minorBidi"/>
          <w:sz w:val="28"/>
          <w:szCs w:val="28"/>
          <w:lang w:eastAsia="en-US"/>
        </w:rPr>
        <w:t>β3-adrenoceptor agonist</w:t>
      </w:r>
      <w:r w:rsidR="00E71D84" w:rsidRPr="00A72DB5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אצל מטופלים </w:t>
      </w:r>
      <w:r w:rsidR="00B60C1D" w:rsidRPr="00A72DB5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קשישים והחולים התשושים והפגיעים </w:t>
      </w:r>
      <w:r w:rsidRPr="00A72DB5">
        <w:rPr>
          <w:rFonts w:asciiTheme="minorBidi" w:hAnsiTheme="minorBidi" w:cstheme="minorBidi"/>
          <w:sz w:val="28"/>
          <w:szCs w:val="28"/>
          <w:rtl/>
          <w:lang w:eastAsia="en-US"/>
        </w:rPr>
        <w:t>(</w:t>
      </w:r>
      <w:r w:rsidRPr="00A72DB5">
        <w:rPr>
          <w:rFonts w:asciiTheme="minorBidi" w:hAnsiTheme="minorBidi" w:cstheme="minorBidi"/>
          <w:sz w:val="28"/>
          <w:szCs w:val="28"/>
          <w:lang w:eastAsia="en-US"/>
        </w:rPr>
        <w:t>Frail</w:t>
      </w:r>
      <w:r w:rsidRPr="00A72DB5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). </w:t>
      </w:r>
      <w:r w:rsidR="0021455E" w:rsidRPr="00A72DB5">
        <w:rPr>
          <w:rFonts w:asciiTheme="minorBidi" w:hAnsiTheme="minorBidi" w:cstheme="minorBidi"/>
          <w:sz w:val="28"/>
          <w:szCs w:val="28"/>
          <w:rtl/>
        </w:rPr>
        <w:t xml:space="preserve">לפי איגוד האורולוגים האירופאי בקווים המנחים בנושא אי נקיטת שתן האפקט </w:t>
      </w:r>
      <w:proofErr w:type="spellStart"/>
      <w:r w:rsidR="0021455E" w:rsidRPr="00A72DB5">
        <w:rPr>
          <w:rFonts w:asciiTheme="minorBidi" w:hAnsiTheme="minorBidi" w:cstheme="minorBidi"/>
          <w:sz w:val="28"/>
          <w:szCs w:val="28"/>
          <w:rtl/>
        </w:rPr>
        <w:t>הקוגניטבי</w:t>
      </w:r>
      <w:proofErr w:type="spellEnd"/>
      <w:r w:rsidR="0021455E" w:rsidRPr="00A72DB5">
        <w:rPr>
          <w:rFonts w:asciiTheme="minorBidi" w:hAnsiTheme="minorBidi" w:cstheme="minorBidi"/>
          <w:sz w:val="28"/>
          <w:szCs w:val="28"/>
          <w:rtl/>
        </w:rPr>
        <w:t xml:space="preserve"> של התרופות </w:t>
      </w:r>
      <w:proofErr w:type="spellStart"/>
      <w:r w:rsidR="0021455E" w:rsidRPr="00A72DB5">
        <w:rPr>
          <w:rFonts w:asciiTheme="minorBidi" w:hAnsiTheme="minorBidi" w:cstheme="minorBidi"/>
          <w:sz w:val="28"/>
          <w:szCs w:val="28"/>
          <w:rtl/>
        </w:rPr>
        <w:t>ה</w:t>
      </w:r>
      <w:r w:rsidR="00833F08">
        <w:rPr>
          <w:rFonts w:asciiTheme="minorBidi" w:hAnsiTheme="minorBidi" w:cstheme="minorBidi"/>
          <w:sz w:val="28"/>
          <w:szCs w:val="28"/>
          <w:rtl/>
        </w:rPr>
        <w:t>א”מ</w:t>
      </w:r>
      <w:proofErr w:type="spellEnd"/>
      <w:r w:rsidR="0021455E" w:rsidRPr="00A72DB5">
        <w:rPr>
          <w:rFonts w:asciiTheme="minorBidi" w:hAnsiTheme="minorBidi" w:cstheme="minorBidi"/>
          <w:sz w:val="28"/>
          <w:szCs w:val="28"/>
          <w:rtl/>
        </w:rPr>
        <w:t xml:space="preserve"> הוא מצטבר ומתגבר עם משך השימוש. </w:t>
      </w:r>
      <w:proofErr w:type="spellStart"/>
      <w:proofErr w:type="gramStart"/>
      <w:r w:rsidR="00FF070C" w:rsidRPr="00E4328E">
        <w:rPr>
          <w:rFonts w:asciiTheme="minorBidi" w:hAnsiTheme="minorBidi" w:cstheme="minorBidi"/>
          <w:sz w:val="28"/>
          <w:szCs w:val="28"/>
        </w:rPr>
        <w:t>solifenacin</w:t>
      </w:r>
      <w:proofErr w:type="spellEnd"/>
      <w:proofErr w:type="gramEnd"/>
      <w:r w:rsidR="0021455E" w:rsidRPr="00A72DB5">
        <w:rPr>
          <w:rFonts w:asciiTheme="minorBidi" w:hAnsiTheme="minorBidi" w:cstheme="minorBidi"/>
          <w:sz w:val="28"/>
          <w:szCs w:val="28"/>
        </w:rPr>
        <w:t xml:space="preserve">, </w:t>
      </w:r>
      <w:proofErr w:type="spellStart"/>
      <w:r w:rsidR="0021455E" w:rsidRPr="00A72DB5">
        <w:rPr>
          <w:rFonts w:asciiTheme="minorBidi" w:hAnsiTheme="minorBidi" w:cstheme="minorBidi"/>
          <w:sz w:val="28"/>
          <w:szCs w:val="28"/>
        </w:rPr>
        <w:t>darifenacin</w:t>
      </w:r>
      <w:proofErr w:type="spellEnd"/>
      <w:r w:rsidR="0021455E" w:rsidRPr="00A72DB5">
        <w:rPr>
          <w:rFonts w:asciiTheme="minorBidi" w:hAnsiTheme="minorBidi" w:cstheme="minorBidi"/>
          <w:sz w:val="28"/>
          <w:szCs w:val="28"/>
        </w:rPr>
        <w:t xml:space="preserve">, </w:t>
      </w:r>
      <w:proofErr w:type="spellStart"/>
      <w:r w:rsidR="0021455E" w:rsidRPr="00A72DB5">
        <w:rPr>
          <w:rFonts w:asciiTheme="minorBidi" w:hAnsiTheme="minorBidi" w:cstheme="minorBidi"/>
          <w:sz w:val="28"/>
          <w:szCs w:val="28"/>
        </w:rPr>
        <w:t>fesoterodine</w:t>
      </w:r>
      <w:proofErr w:type="spellEnd"/>
      <w:r w:rsidR="0021455E" w:rsidRPr="00A72DB5">
        <w:rPr>
          <w:rFonts w:asciiTheme="minorBidi" w:hAnsiTheme="minorBidi" w:cstheme="minorBidi"/>
          <w:sz w:val="28"/>
          <w:szCs w:val="28"/>
          <w:rtl/>
        </w:rPr>
        <w:t xml:space="preserve"> הוכחו כתרופות שלא גרמו לפגיעה </w:t>
      </w:r>
      <w:proofErr w:type="spellStart"/>
      <w:r w:rsidR="0021455E" w:rsidRPr="00A72DB5">
        <w:rPr>
          <w:rFonts w:asciiTheme="minorBidi" w:hAnsiTheme="minorBidi" w:cstheme="minorBidi"/>
          <w:sz w:val="28"/>
          <w:szCs w:val="28"/>
          <w:rtl/>
        </w:rPr>
        <w:t>קוגניטבית</w:t>
      </w:r>
      <w:proofErr w:type="spellEnd"/>
      <w:r w:rsidR="0021455E" w:rsidRPr="00A72DB5">
        <w:rPr>
          <w:rFonts w:asciiTheme="minorBidi" w:hAnsiTheme="minorBidi" w:cstheme="minorBidi"/>
          <w:sz w:val="28"/>
          <w:szCs w:val="28"/>
          <w:rtl/>
        </w:rPr>
        <w:t xml:space="preserve">. אין </w:t>
      </w:r>
      <w:r w:rsidR="000926C4">
        <w:rPr>
          <w:rFonts w:asciiTheme="minorBidi" w:hAnsiTheme="minorBidi" w:cstheme="minorBidi" w:hint="cs"/>
          <w:sz w:val="28"/>
          <w:szCs w:val="28"/>
          <w:rtl/>
        </w:rPr>
        <w:t xml:space="preserve">די מידע בספרות לגבי </w:t>
      </w:r>
      <w:r w:rsidR="0021455E" w:rsidRPr="00A72DB5">
        <w:rPr>
          <w:rFonts w:asciiTheme="minorBidi" w:hAnsiTheme="minorBidi" w:cstheme="minorBidi"/>
          <w:sz w:val="28"/>
          <w:szCs w:val="28"/>
          <w:rtl/>
        </w:rPr>
        <w:t xml:space="preserve"> </w:t>
      </w:r>
      <w:proofErr w:type="spellStart"/>
      <w:r w:rsidR="0021455E" w:rsidRPr="00A72DB5">
        <w:rPr>
          <w:rFonts w:asciiTheme="minorBidi" w:hAnsiTheme="minorBidi" w:cstheme="minorBidi"/>
          <w:sz w:val="28"/>
          <w:szCs w:val="28"/>
        </w:rPr>
        <w:t>tolterodine</w:t>
      </w:r>
      <w:proofErr w:type="spellEnd"/>
      <w:r w:rsidR="0021455E" w:rsidRPr="00A72DB5">
        <w:rPr>
          <w:rFonts w:asciiTheme="minorBidi" w:hAnsiTheme="minorBidi" w:cstheme="minorBidi"/>
          <w:sz w:val="28"/>
          <w:szCs w:val="28"/>
          <w:rtl/>
        </w:rPr>
        <w:t xml:space="preserve"> ו </w:t>
      </w:r>
      <w:proofErr w:type="spellStart"/>
      <w:r w:rsidR="0021455E" w:rsidRPr="00A72DB5">
        <w:rPr>
          <w:rFonts w:asciiTheme="minorBidi" w:hAnsiTheme="minorBidi" w:cstheme="minorBidi"/>
          <w:sz w:val="28"/>
          <w:szCs w:val="28"/>
        </w:rPr>
        <w:t>trospium</w:t>
      </w:r>
      <w:proofErr w:type="spellEnd"/>
      <w:r w:rsidR="0021455E" w:rsidRPr="00A72DB5">
        <w:rPr>
          <w:rFonts w:asciiTheme="minorBidi" w:hAnsiTheme="minorBidi" w:cstheme="minorBidi"/>
          <w:sz w:val="28"/>
          <w:szCs w:val="28"/>
        </w:rPr>
        <w:t xml:space="preserve"> chloride </w:t>
      </w:r>
      <w:r w:rsidR="00F2701A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0926C4">
        <w:rPr>
          <w:rFonts w:asciiTheme="minorBidi" w:hAnsiTheme="minorBidi" w:cstheme="minorBidi" w:hint="cs"/>
          <w:sz w:val="28"/>
          <w:szCs w:val="28"/>
          <w:rtl/>
        </w:rPr>
        <w:t>ו</w:t>
      </w:r>
      <w:r w:rsidR="0021455E" w:rsidRPr="00A72DB5">
        <w:rPr>
          <w:rFonts w:asciiTheme="minorBidi" w:hAnsiTheme="minorBidi" w:cstheme="minorBidi"/>
          <w:sz w:val="28"/>
          <w:szCs w:val="28"/>
          <w:rtl/>
        </w:rPr>
        <w:t>פגיעה קוגניטיבית.</w:t>
      </w:r>
      <w:r w:rsidR="0021455E" w:rsidRPr="00A72DB5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</w:t>
      </w:r>
    </w:p>
    <w:p w:rsidR="00EC00BF" w:rsidRPr="008629E8" w:rsidRDefault="00EC00BF" w:rsidP="00A26808">
      <w:pPr>
        <w:spacing w:line="360" w:lineRule="auto"/>
        <w:rPr>
          <w:rFonts w:asciiTheme="minorBidi" w:hAnsiTheme="minorBidi" w:cstheme="minorBidi"/>
          <w:sz w:val="28"/>
          <w:szCs w:val="28"/>
          <w:rtl/>
          <w:lang w:eastAsia="en-US"/>
        </w:rPr>
      </w:pPr>
      <w:r w:rsidRPr="0021455E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>המלצה:</w:t>
      </w:r>
      <w:r w:rsidRPr="0021455E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</w:t>
      </w:r>
      <w:r w:rsidR="0021455E" w:rsidRPr="0021455E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לבדוק שארית שתן על ידי בדיקת על קול לפני תחילת ובמהלך טיפול תרופתי </w:t>
      </w:r>
      <w:proofErr w:type="spellStart"/>
      <w:r w:rsidR="0021455E" w:rsidRPr="0021455E">
        <w:rPr>
          <w:rFonts w:asciiTheme="minorBidi" w:hAnsiTheme="minorBidi" w:cstheme="minorBidi"/>
          <w:sz w:val="28"/>
          <w:szCs w:val="28"/>
          <w:rtl/>
          <w:lang w:eastAsia="en-US"/>
        </w:rPr>
        <w:t>אנטימוסקריני</w:t>
      </w:r>
      <w:proofErr w:type="spellEnd"/>
      <w:r w:rsidR="0021455E" w:rsidRPr="0021455E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בחולים העלולים לפתח שאריות שתן משמעותיות</w:t>
      </w:r>
      <w:r w:rsidR="00A26808">
        <w:rPr>
          <w:rFonts w:asciiTheme="minorBidi" w:hAnsiTheme="minorBidi" w:cstheme="minorBidi" w:hint="cs"/>
          <w:sz w:val="28"/>
          <w:szCs w:val="28"/>
          <w:rtl/>
          <w:lang w:eastAsia="en-US"/>
        </w:rPr>
        <w:t xml:space="preserve"> </w:t>
      </w:r>
      <w:r w:rsidR="007E7479">
        <w:rPr>
          <w:rFonts w:asciiTheme="minorBidi" w:hAnsiTheme="minorBidi" w:cstheme="minorBidi" w:hint="cs"/>
          <w:sz w:val="28"/>
          <w:szCs w:val="28"/>
          <w:rtl/>
          <w:lang w:eastAsia="en-US"/>
        </w:rPr>
        <w:t>ו</w:t>
      </w:r>
      <w:r w:rsidRPr="0021455E">
        <w:rPr>
          <w:rFonts w:asciiTheme="minorBidi" w:hAnsiTheme="minorBidi" w:cstheme="minorBidi"/>
          <w:sz w:val="28"/>
          <w:szCs w:val="28"/>
          <w:rtl/>
          <w:lang w:eastAsia="en-US"/>
        </w:rPr>
        <w:t>בגברים עם הגדלה שפירה של ערמונית</w:t>
      </w:r>
      <w:r w:rsidR="007E7479">
        <w:rPr>
          <w:rFonts w:asciiTheme="minorBidi" w:hAnsiTheme="minorBidi" w:cstheme="minorBidi" w:hint="cs"/>
          <w:sz w:val="28"/>
          <w:szCs w:val="28"/>
          <w:rtl/>
          <w:lang w:eastAsia="en-US"/>
        </w:rPr>
        <w:t>.</w:t>
      </w:r>
      <w:r w:rsidRPr="0021455E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</w:t>
      </w:r>
    </w:p>
    <w:p w:rsidR="004A34B7" w:rsidRPr="008629E8" w:rsidRDefault="00C22DE2" w:rsidP="004A34B7">
      <w:pPr>
        <w:spacing w:line="360" w:lineRule="auto"/>
        <w:rPr>
          <w:rFonts w:asciiTheme="minorBidi" w:hAnsiTheme="minorBidi" w:cstheme="minorBidi"/>
          <w:sz w:val="28"/>
          <w:szCs w:val="28"/>
          <w:rtl/>
          <w:lang w:eastAsia="en-US"/>
        </w:rPr>
      </w:pPr>
      <w:r w:rsidRPr="008629E8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lastRenderedPageBreak/>
        <w:t>המלצה</w:t>
      </w:r>
      <w:r w:rsidR="00E71D84" w:rsidRPr="008629E8">
        <w:rPr>
          <w:rFonts w:asciiTheme="minorBidi" w:hAnsiTheme="minorBidi" w:cstheme="minorBidi"/>
          <w:b/>
          <w:bCs/>
          <w:sz w:val="28"/>
          <w:szCs w:val="28"/>
          <w:lang w:eastAsia="en-US"/>
        </w:rPr>
        <w:t>:</w:t>
      </w:r>
      <w:r w:rsidR="00E71D84" w:rsidRPr="008629E8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 xml:space="preserve"> </w:t>
      </w:r>
      <w:r w:rsidR="004A34B7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לפני מעבר לטיפול קו שלישי, יש לבצע</w:t>
      </w:r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הערכה מחודשת </w:t>
      </w:r>
      <w:r w:rsidR="004A34B7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לשם איתור ה</w:t>
      </w:r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סיבה </w:t>
      </w:r>
      <w:r w:rsidR="004A34B7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ה</w:t>
      </w:r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רפואית</w:t>
      </w:r>
      <w:r w:rsidR="004A34B7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לכישלון התרופתי. </w:t>
      </w:r>
    </w:p>
    <w:p w:rsidR="00E9686C" w:rsidRPr="008629E8" w:rsidRDefault="004A34B7" w:rsidP="00E9686C">
      <w:pPr>
        <w:spacing w:line="360" w:lineRule="auto"/>
        <w:rPr>
          <w:rFonts w:asciiTheme="minorBidi" w:hAnsiTheme="minorBidi" w:cstheme="minorBidi"/>
          <w:sz w:val="28"/>
          <w:szCs w:val="28"/>
          <w:rtl/>
          <w:lang w:eastAsia="en-US"/>
        </w:rPr>
      </w:pPr>
      <w:r w:rsidRPr="008629E8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>קביעה:</w:t>
      </w:r>
      <w:r w:rsidRPr="008629E8">
        <w:rPr>
          <w:rFonts w:asciiTheme="minorBidi" w:hAnsiTheme="minorBidi" w:cstheme="minorBidi"/>
          <w:sz w:val="28"/>
          <w:szCs w:val="28"/>
          <w:lang w:eastAsia="en-US"/>
        </w:rPr>
        <w:t xml:space="preserve"> </w:t>
      </w:r>
      <w:r w:rsidR="00E71D84" w:rsidRPr="008629E8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 xml:space="preserve"> 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קו טיפול </w:t>
      </w:r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שלישי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- </w:t>
      </w:r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</w:t>
      </w:r>
    </w:p>
    <w:p w:rsidR="001B3E0F" w:rsidRPr="008629E8" w:rsidRDefault="00E32DC7" w:rsidP="001B3E0F">
      <w:pPr>
        <w:pStyle w:val="ListParagraph"/>
        <w:numPr>
          <w:ilvl w:val="1"/>
          <w:numId w:val="23"/>
        </w:num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8629E8">
        <w:rPr>
          <w:rFonts w:asciiTheme="minorBidi" w:hAnsiTheme="minorBidi" w:cstheme="minorBidi"/>
          <w:sz w:val="28"/>
          <w:szCs w:val="28"/>
          <w:rtl/>
        </w:rPr>
        <w:t xml:space="preserve">מתאים לחולים עם תסמינים קשים של </w:t>
      </w:r>
      <w:r w:rsidRPr="008629E8">
        <w:rPr>
          <w:rFonts w:asciiTheme="minorBidi" w:hAnsiTheme="minorBidi" w:cstheme="minorBidi"/>
          <w:sz w:val="28"/>
          <w:szCs w:val="28"/>
        </w:rPr>
        <w:t>OAB</w:t>
      </w:r>
      <w:r w:rsidRPr="008629E8">
        <w:rPr>
          <w:rFonts w:asciiTheme="minorBidi" w:hAnsiTheme="minorBidi" w:cstheme="minorBidi"/>
          <w:sz w:val="28"/>
          <w:szCs w:val="28"/>
          <w:rtl/>
        </w:rPr>
        <w:t xml:space="preserve"> שלא מגיבים לטיפולי קו ראשון ושני, המוכנים לעבור טיפול פולשני. </w:t>
      </w:r>
      <w:r w:rsidR="001B3E0F" w:rsidRPr="008629E8">
        <w:rPr>
          <w:rFonts w:asciiTheme="minorBidi" w:hAnsiTheme="minorBidi" w:cstheme="minorBidi"/>
          <w:sz w:val="28"/>
          <w:szCs w:val="28"/>
          <w:rtl/>
        </w:rPr>
        <w:t xml:space="preserve">הועדה מציינת כי המידע הרפואי בנושא טיפולים של קו שלישי מבוסס על מאמרים ומינונים שונים באוכלוסיות מגוונות עם תקופות שונות של מעקב. </w:t>
      </w:r>
    </w:p>
    <w:p w:rsidR="00E32DC7" w:rsidRPr="008629E8" w:rsidRDefault="00E32DC7" w:rsidP="00E32DC7">
      <w:pPr>
        <w:spacing w:line="360" w:lineRule="auto"/>
        <w:rPr>
          <w:rFonts w:asciiTheme="minorBidi" w:hAnsiTheme="minorBidi" w:cstheme="minorBidi"/>
          <w:sz w:val="28"/>
          <w:szCs w:val="28"/>
          <w:rtl/>
          <w:lang w:eastAsia="en-US"/>
        </w:rPr>
      </w:pPr>
    </w:p>
    <w:p w:rsidR="00E9686C" w:rsidRPr="008629E8" w:rsidRDefault="00E71D84" w:rsidP="005E7A1E">
      <w:pPr>
        <w:pStyle w:val="ListParagraph"/>
        <w:numPr>
          <w:ilvl w:val="0"/>
          <w:numId w:val="23"/>
        </w:numPr>
        <w:spacing w:line="360" w:lineRule="auto"/>
        <w:rPr>
          <w:rFonts w:asciiTheme="minorBidi" w:hAnsiTheme="minorBidi" w:cstheme="minorBidi"/>
          <w:sz w:val="28"/>
          <w:szCs w:val="28"/>
        </w:rPr>
      </w:pPr>
      <w:r w:rsidRPr="008629E8">
        <w:rPr>
          <w:rFonts w:asciiTheme="minorBidi" w:hAnsiTheme="minorBidi" w:cstheme="minorBidi"/>
          <w:sz w:val="28"/>
          <w:szCs w:val="28"/>
          <w:rtl/>
        </w:rPr>
        <w:t xml:space="preserve">הזרקת ה </w:t>
      </w:r>
      <w:proofErr w:type="spellStart"/>
      <w:r w:rsidR="004A34B7" w:rsidRPr="008629E8">
        <w:rPr>
          <w:rFonts w:asciiTheme="minorBidi" w:hAnsiTheme="minorBidi" w:cstheme="minorBidi"/>
          <w:sz w:val="28"/>
          <w:szCs w:val="28"/>
        </w:rPr>
        <w:t>O</w:t>
      </w:r>
      <w:r w:rsidRPr="008629E8">
        <w:rPr>
          <w:rFonts w:asciiTheme="minorBidi" w:hAnsiTheme="minorBidi" w:cstheme="minorBidi"/>
          <w:sz w:val="28"/>
          <w:szCs w:val="28"/>
        </w:rPr>
        <w:t>nabotulinumtoxin</w:t>
      </w:r>
      <w:proofErr w:type="spellEnd"/>
      <w:r w:rsidR="004A34B7" w:rsidRPr="008629E8">
        <w:rPr>
          <w:rFonts w:asciiTheme="minorBidi" w:hAnsiTheme="minorBidi" w:cstheme="minorBidi"/>
          <w:sz w:val="28"/>
          <w:szCs w:val="28"/>
        </w:rPr>
        <w:t xml:space="preserve"> </w:t>
      </w:r>
      <w:r w:rsidRPr="008629E8">
        <w:rPr>
          <w:rFonts w:asciiTheme="minorBidi" w:hAnsiTheme="minorBidi" w:cstheme="minorBidi"/>
          <w:sz w:val="28"/>
          <w:szCs w:val="28"/>
        </w:rPr>
        <w:t>A</w:t>
      </w:r>
      <w:r w:rsidRPr="008629E8">
        <w:rPr>
          <w:rFonts w:asciiTheme="minorBidi" w:hAnsiTheme="minorBidi" w:cstheme="minorBidi"/>
          <w:sz w:val="28"/>
          <w:szCs w:val="28"/>
          <w:rtl/>
        </w:rPr>
        <w:t xml:space="preserve"> ל</w:t>
      </w:r>
      <w:r w:rsidR="001B3E0F" w:rsidRPr="008629E8">
        <w:rPr>
          <w:rFonts w:asciiTheme="minorBidi" w:hAnsiTheme="minorBidi" w:cstheme="minorBidi"/>
          <w:sz w:val="28"/>
          <w:szCs w:val="28"/>
          <w:rtl/>
        </w:rPr>
        <w:t xml:space="preserve">דופן </w:t>
      </w:r>
      <w:proofErr w:type="spellStart"/>
      <w:r w:rsidR="00E9686C" w:rsidRPr="008629E8">
        <w:rPr>
          <w:rFonts w:asciiTheme="minorBidi" w:hAnsiTheme="minorBidi" w:cstheme="minorBidi"/>
          <w:sz w:val="28"/>
          <w:szCs w:val="28"/>
          <w:rtl/>
        </w:rPr>
        <w:t>ש"ש</w:t>
      </w:r>
      <w:proofErr w:type="spellEnd"/>
      <w:r w:rsidR="00E9686C" w:rsidRPr="008629E8">
        <w:rPr>
          <w:rFonts w:asciiTheme="minorBidi" w:hAnsiTheme="minorBidi" w:cstheme="minorBidi"/>
          <w:sz w:val="28"/>
          <w:szCs w:val="28"/>
          <w:rtl/>
        </w:rPr>
        <w:t>,</w:t>
      </w:r>
    </w:p>
    <w:p w:rsidR="00E9686C" w:rsidRPr="00882732" w:rsidRDefault="00E9686C" w:rsidP="00882732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882732">
        <w:rPr>
          <w:rFonts w:asciiTheme="minorBidi" w:hAnsiTheme="minorBidi" w:cstheme="minorBidi"/>
          <w:sz w:val="28"/>
          <w:szCs w:val="28"/>
          <w:rtl/>
        </w:rPr>
        <w:t xml:space="preserve">המועמד להזרקות </w:t>
      </w:r>
      <w:r w:rsidR="00A960DB" w:rsidRPr="00882732">
        <w:rPr>
          <w:rFonts w:asciiTheme="minorBidi" w:hAnsiTheme="minorBidi" w:cstheme="minorBidi"/>
          <w:sz w:val="28"/>
          <w:szCs w:val="28"/>
          <w:rtl/>
        </w:rPr>
        <w:t xml:space="preserve">של </w:t>
      </w:r>
      <w:proofErr w:type="spellStart"/>
      <w:r w:rsidR="00A960DB" w:rsidRPr="00882732">
        <w:rPr>
          <w:rFonts w:asciiTheme="minorBidi" w:hAnsiTheme="minorBidi" w:cstheme="minorBidi"/>
          <w:sz w:val="28"/>
          <w:szCs w:val="28"/>
        </w:rPr>
        <w:t>Onabotulinumtoxin</w:t>
      </w:r>
      <w:proofErr w:type="spellEnd"/>
      <w:r w:rsidR="00A960DB" w:rsidRPr="00882732">
        <w:rPr>
          <w:rFonts w:asciiTheme="minorBidi" w:hAnsiTheme="minorBidi" w:cstheme="minorBidi"/>
          <w:sz w:val="28"/>
          <w:szCs w:val="28"/>
        </w:rPr>
        <w:t xml:space="preserve"> A</w:t>
      </w:r>
      <w:r w:rsidR="00A960DB" w:rsidRPr="00882732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882732">
        <w:rPr>
          <w:rFonts w:asciiTheme="minorBidi" w:hAnsiTheme="minorBidi" w:cstheme="minorBidi"/>
          <w:sz w:val="28"/>
          <w:szCs w:val="28"/>
          <w:rtl/>
        </w:rPr>
        <w:t xml:space="preserve">לדופן </w:t>
      </w:r>
      <w:proofErr w:type="spellStart"/>
      <w:r w:rsidRPr="00882732">
        <w:rPr>
          <w:rFonts w:asciiTheme="minorBidi" w:hAnsiTheme="minorBidi" w:cstheme="minorBidi"/>
          <w:sz w:val="28"/>
          <w:szCs w:val="28"/>
          <w:rtl/>
        </w:rPr>
        <w:t>ש"ש</w:t>
      </w:r>
      <w:proofErr w:type="spellEnd"/>
      <w:r w:rsidRPr="00882732">
        <w:rPr>
          <w:rFonts w:asciiTheme="minorBidi" w:hAnsiTheme="minorBidi" w:cstheme="minorBidi"/>
          <w:sz w:val="28"/>
          <w:szCs w:val="28"/>
          <w:rtl/>
        </w:rPr>
        <w:t xml:space="preserve"> צריך להיות בעל נכונות ויכולת לביצוע צנתורים לסירוגין של השלפוחית. </w:t>
      </w:r>
    </w:p>
    <w:p w:rsidR="008421BC" w:rsidRDefault="00E9686C" w:rsidP="008421BC">
      <w:pPr>
        <w:pStyle w:val="ListParagraph"/>
        <w:numPr>
          <w:ilvl w:val="0"/>
          <w:numId w:val="23"/>
        </w:numPr>
        <w:spacing w:line="360" w:lineRule="auto"/>
        <w:rPr>
          <w:rFonts w:asciiTheme="minorBidi" w:hAnsiTheme="minorBidi" w:cstheme="minorBidi"/>
          <w:sz w:val="28"/>
          <w:szCs w:val="28"/>
        </w:rPr>
      </w:pPr>
      <w:r w:rsidRPr="008421BC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קביעה: </w:t>
      </w:r>
      <w:r w:rsidRPr="008421BC">
        <w:rPr>
          <w:rFonts w:asciiTheme="minorBidi" w:hAnsiTheme="minorBidi" w:cstheme="minorBidi"/>
          <w:sz w:val="28"/>
          <w:szCs w:val="28"/>
          <w:rtl/>
        </w:rPr>
        <w:t xml:space="preserve">מבצע ההזרקות לשלפוחית יהיה מומחה </w:t>
      </w:r>
      <w:r w:rsidR="003818D6" w:rsidRPr="008421BC">
        <w:rPr>
          <w:rFonts w:asciiTheme="minorBidi" w:hAnsiTheme="minorBidi" w:cstheme="minorBidi" w:hint="cs"/>
          <w:sz w:val="28"/>
          <w:szCs w:val="28"/>
          <w:rtl/>
        </w:rPr>
        <w:t xml:space="preserve">בכירורגיה אורולוגית המיומן </w:t>
      </w:r>
      <w:r w:rsidRPr="008421BC">
        <w:rPr>
          <w:rFonts w:asciiTheme="minorBidi" w:hAnsiTheme="minorBidi" w:cstheme="minorBidi"/>
          <w:sz w:val="28"/>
          <w:szCs w:val="28"/>
          <w:rtl/>
        </w:rPr>
        <w:t xml:space="preserve">בביצוע פעולות ניתוחיות  אנדוסקופיות </w:t>
      </w:r>
      <w:proofErr w:type="spellStart"/>
      <w:r w:rsidRPr="008421BC">
        <w:rPr>
          <w:rFonts w:asciiTheme="minorBidi" w:hAnsiTheme="minorBidi" w:cstheme="minorBidi"/>
          <w:sz w:val="28"/>
          <w:szCs w:val="28"/>
          <w:rtl/>
        </w:rPr>
        <w:t>ב</w:t>
      </w:r>
      <w:r w:rsidR="00A123B3" w:rsidRPr="008421BC">
        <w:rPr>
          <w:rFonts w:asciiTheme="minorBidi" w:hAnsiTheme="minorBidi" w:cstheme="minorBidi"/>
          <w:sz w:val="28"/>
          <w:szCs w:val="28"/>
          <w:rtl/>
        </w:rPr>
        <w:t>ש"ש</w:t>
      </w:r>
      <w:proofErr w:type="spellEnd"/>
      <w:r w:rsidRPr="008421BC">
        <w:rPr>
          <w:rFonts w:asciiTheme="minorBidi" w:hAnsiTheme="minorBidi" w:cstheme="minorBidi"/>
          <w:sz w:val="28"/>
          <w:szCs w:val="28"/>
          <w:rtl/>
        </w:rPr>
        <w:t xml:space="preserve"> כולל עצירת דימומים, זיהוי פתולוגיות של </w:t>
      </w:r>
      <w:proofErr w:type="spellStart"/>
      <w:r w:rsidR="00A123B3" w:rsidRPr="008421BC">
        <w:rPr>
          <w:rFonts w:asciiTheme="minorBidi" w:hAnsiTheme="minorBidi" w:cstheme="minorBidi"/>
          <w:sz w:val="28"/>
          <w:szCs w:val="28"/>
          <w:rtl/>
        </w:rPr>
        <w:t>ש"ש</w:t>
      </w:r>
      <w:proofErr w:type="spellEnd"/>
      <w:r w:rsidRPr="008421BC">
        <w:rPr>
          <w:rFonts w:asciiTheme="minorBidi" w:hAnsiTheme="minorBidi" w:cstheme="minorBidi"/>
          <w:sz w:val="28"/>
          <w:szCs w:val="28"/>
          <w:rtl/>
        </w:rPr>
        <w:t xml:space="preserve">, כולל התנקבות של </w:t>
      </w:r>
      <w:proofErr w:type="spellStart"/>
      <w:r w:rsidRPr="008421BC">
        <w:rPr>
          <w:rFonts w:asciiTheme="minorBidi" w:hAnsiTheme="minorBidi" w:cstheme="minorBidi"/>
          <w:sz w:val="28"/>
          <w:szCs w:val="28"/>
          <w:rtl/>
        </w:rPr>
        <w:t>ש</w:t>
      </w:r>
      <w:r w:rsidR="00A123B3" w:rsidRPr="008421BC">
        <w:rPr>
          <w:rFonts w:asciiTheme="minorBidi" w:hAnsiTheme="minorBidi" w:cstheme="minorBidi"/>
          <w:sz w:val="28"/>
          <w:szCs w:val="28"/>
          <w:rtl/>
        </w:rPr>
        <w:t>"ש</w:t>
      </w:r>
      <w:proofErr w:type="spellEnd"/>
      <w:r w:rsidRPr="008421BC">
        <w:rPr>
          <w:rFonts w:asciiTheme="minorBidi" w:hAnsiTheme="minorBidi" w:cstheme="minorBidi"/>
          <w:sz w:val="28"/>
          <w:szCs w:val="28"/>
          <w:rtl/>
        </w:rPr>
        <w:t xml:space="preserve"> במהלך הפעולה</w:t>
      </w:r>
      <w:r w:rsidR="003818D6" w:rsidRPr="008421BC">
        <w:rPr>
          <w:rFonts w:asciiTheme="minorBidi" w:hAnsiTheme="minorBidi" w:cstheme="minorBidi" w:hint="cs"/>
          <w:sz w:val="28"/>
          <w:szCs w:val="28"/>
          <w:rtl/>
        </w:rPr>
        <w:t>.</w:t>
      </w:r>
      <w:r w:rsidRPr="008421BC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:rsidR="008421BC" w:rsidRDefault="008421BC" w:rsidP="008421BC">
      <w:pPr>
        <w:pStyle w:val="ListParagraph"/>
        <w:spacing w:line="360" w:lineRule="auto"/>
        <w:ind w:left="786"/>
        <w:rPr>
          <w:rFonts w:asciiTheme="minorBidi" w:hAnsiTheme="minorBidi" w:cstheme="minorBidi"/>
          <w:sz w:val="28"/>
          <w:szCs w:val="28"/>
        </w:rPr>
      </w:pPr>
    </w:p>
    <w:p w:rsidR="00E9686C" w:rsidRPr="008421BC" w:rsidRDefault="00E32DC7" w:rsidP="008421BC">
      <w:pPr>
        <w:pStyle w:val="ListParagraph"/>
        <w:numPr>
          <w:ilvl w:val="0"/>
          <w:numId w:val="23"/>
        </w:numPr>
        <w:spacing w:line="360" w:lineRule="auto"/>
        <w:rPr>
          <w:rFonts w:asciiTheme="minorBidi" w:hAnsiTheme="minorBidi" w:cstheme="minorBidi"/>
          <w:sz w:val="28"/>
          <w:szCs w:val="28"/>
        </w:rPr>
      </w:pPr>
      <w:r w:rsidRPr="008421BC">
        <w:rPr>
          <w:rFonts w:asciiTheme="minorBidi" w:hAnsiTheme="minorBidi" w:cstheme="minorBidi"/>
          <w:sz w:val="28"/>
          <w:szCs w:val="28"/>
        </w:rPr>
        <w:t>P</w:t>
      </w:r>
      <w:r w:rsidR="00E71D84" w:rsidRPr="008421BC">
        <w:rPr>
          <w:rFonts w:asciiTheme="minorBidi" w:hAnsiTheme="minorBidi" w:cstheme="minorBidi"/>
          <w:sz w:val="28"/>
          <w:szCs w:val="28"/>
        </w:rPr>
        <w:t>e</w:t>
      </w:r>
      <w:r w:rsidR="00156092" w:rsidRPr="008421BC">
        <w:rPr>
          <w:rFonts w:asciiTheme="minorBidi" w:hAnsiTheme="minorBidi" w:cstheme="minorBidi"/>
          <w:sz w:val="28"/>
          <w:szCs w:val="28"/>
        </w:rPr>
        <w:t>rcutaneous</w:t>
      </w:r>
      <w:r w:rsidR="00E71D84" w:rsidRPr="008421BC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8421BC">
        <w:rPr>
          <w:rFonts w:asciiTheme="minorBidi" w:hAnsiTheme="minorBidi" w:cstheme="minorBidi"/>
          <w:sz w:val="28"/>
          <w:szCs w:val="28"/>
        </w:rPr>
        <w:t>T</w:t>
      </w:r>
      <w:r w:rsidR="00E71D84" w:rsidRPr="008421BC">
        <w:rPr>
          <w:rFonts w:asciiTheme="minorBidi" w:hAnsiTheme="minorBidi" w:cstheme="minorBidi"/>
          <w:sz w:val="28"/>
          <w:szCs w:val="28"/>
        </w:rPr>
        <w:t>ibial</w:t>
      </w:r>
      <w:proofErr w:type="spellEnd"/>
      <w:r w:rsidR="00E71D84" w:rsidRPr="008421BC">
        <w:rPr>
          <w:rFonts w:asciiTheme="minorBidi" w:hAnsiTheme="minorBidi" w:cstheme="minorBidi"/>
          <w:sz w:val="28"/>
          <w:szCs w:val="28"/>
        </w:rPr>
        <w:t xml:space="preserve"> </w:t>
      </w:r>
      <w:r w:rsidRPr="008421BC">
        <w:rPr>
          <w:rFonts w:asciiTheme="minorBidi" w:hAnsiTheme="minorBidi" w:cstheme="minorBidi"/>
          <w:sz w:val="28"/>
          <w:szCs w:val="28"/>
        </w:rPr>
        <w:t>N</w:t>
      </w:r>
      <w:r w:rsidR="00E71D84" w:rsidRPr="008421BC">
        <w:rPr>
          <w:rFonts w:asciiTheme="minorBidi" w:hAnsiTheme="minorBidi" w:cstheme="minorBidi"/>
          <w:sz w:val="28"/>
          <w:szCs w:val="28"/>
        </w:rPr>
        <w:t xml:space="preserve">erve </w:t>
      </w:r>
      <w:r w:rsidRPr="008421BC">
        <w:rPr>
          <w:rFonts w:asciiTheme="minorBidi" w:hAnsiTheme="minorBidi" w:cstheme="minorBidi"/>
          <w:sz w:val="28"/>
          <w:szCs w:val="28"/>
        </w:rPr>
        <w:t>S</w:t>
      </w:r>
      <w:r w:rsidR="00E71D84" w:rsidRPr="008421BC">
        <w:rPr>
          <w:rFonts w:asciiTheme="minorBidi" w:hAnsiTheme="minorBidi" w:cstheme="minorBidi"/>
          <w:sz w:val="28"/>
          <w:szCs w:val="28"/>
        </w:rPr>
        <w:t>timulation (PTNS)</w:t>
      </w:r>
      <w:r w:rsidR="00E71D84" w:rsidRPr="008421BC">
        <w:rPr>
          <w:rFonts w:asciiTheme="minorBidi" w:hAnsiTheme="minorBidi" w:cstheme="minorBidi"/>
          <w:sz w:val="28"/>
          <w:szCs w:val="28"/>
          <w:rtl/>
        </w:rPr>
        <w:t xml:space="preserve">, </w:t>
      </w:r>
    </w:p>
    <w:p w:rsidR="00A3026E" w:rsidRPr="00EA310B" w:rsidRDefault="00A3026E" w:rsidP="00EA310B">
      <w:pPr>
        <w:spacing w:line="360" w:lineRule="auto"/>
        <w:ind w:left="426"/>
        <w:rPr>
          <w:rFonts w:asciiTheme="minorBidi" w:hAnsiTheme="minorBidi" w:cstheme="minorBidi"/>
          <w:sz w:val="28"/>
          <w:szCs w:val="28"/>
        </w:rPr>
      </w:pPr>
      <w:r w:rsidRPr="00EA310B">
        <w:rPr>
          <w:rFonts w:asciiTheme="minorBidi" w:hAnsiTheme="minorBidi" w:cstheme="minorBidi"/>
          <w:sz w:val="28"/>
          <w:szCs w:val="28"/>
          <w:rtl/>
        </w:rPr>
        <w:t xml:space="preserve">הטיפול כרוך בגירוי חשמלי של עצב פריפרי. </w:t>
      </w:r>
    </w:p>
    <w:p w:rsidR="00E32DC7" w:rsidRPr="00EA310B" w:rsidRDefault="00A3026E" w:rsidP="00EA310B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EA310B">
        <w:rPr>
          <w:rFonts w:asciiTheme="minorBidi" w:hAnsiTheme="minorBidi" w:cstheme="minorBidi"/>
          <w:b/>
          <w:bCs/>
          <w:sz w:val="28"/>
          <w:szCs w:val="28"/>
          <w:rtl/>
        </w:rPr>
        <w:t>קביעה:</w:t>
      </w:r>
      <w:r w:rsidRPr="00EA310B">
        <w:rPr>
          <w:rFonts w:asciiTheme="minorBidi" w:hAnsiTheme="minorBidi" w:cstheme="minorBidi"/>
          <w:sz w:val="28"/>
          <w:szCs w:val="28"/>
          <w:rtl/>
        </w:rPr>
        <w:t xml:space="preserve"> יש להסביר כי </w:t>
      </w:r>
      <w:r w:rsidR="00E32DC7" w:rsidRPr="00EA310B">
        <w:rPr>
          <w:rFonts w:asciiTheme="minorBidi" w:hAnsiTheme="minorBidi" w:cstheme="minorBidi"/>
          <w:sz w:val="28"/>
          <w:szCs w:val="28"/>
          <w:rtl/>
        </w:rPr>
        <w:t xml:space="preserve">הפעולה עלולה להיות כרוכה באי נוחות וכאב מקומי </w:t>
      </w:r>
      <w:r w:rsidRPr="00EA310B">
        <w:rPr>
          <w:rFonts w:asciiTheme="minorBidi" w:hAnsiTheme="minorBidi" w:cstheme="minorBidi"/>
          <w:sz w:val="28"/>
          <w:szCs w:val="28"/>
          <w:rtl/>
        </w:rPr>
        <w:t xml:space="preserve">ומצריכה טיפולים חוזרים. </w:t>
      </w:r>
    </w:p>
    <w:p w:rsidR="00E9686C" w:rsidRPr="008629E8" w:rsidRDefault="00E9686C" w:rsidP="00E9686C">
      <w:pPr>
        <w:pStyle w:val="ListParagraph"/>
        <w:rPr>
          <w:rFonts w:asciiTheme="minorBidi" w:hAnsiTheme="minorBidi" w:cstheme="minorBidi"/>
          <w:sz w:val="28"/>
          <w:szCs w:val="28"/>
          <w:rtl/>
        </w:rPr>
      </w:pPr>
    </w:p>
    <w:p w:rsidR="00E71D84" w:rsidRPr="008629E8" w:rsidRDefault="00E71D84" w:rsidP="00EA310B">
      <w:pPr>
        <w:pStyle w:val="ListParagraph"/>
        <w:spacing w:line="360" w:lineRule="auto"/>
        <w:ind w:left="786"/>
        <w:rPr>
          <w:rFonts w:asciiTheme="minorBidi" w:hAnsiTheme="minorBidi" w:cstheme="minorBidi"/>
          <w:b/>
          <w:bCs/>
          <w:sz w:val="28"/>
          <w:szCs w:val="28"/>
        </w:rPr>
      </w:pPr>
      <w:proofErr w:type="spellStart"/>
      <w:r w:rsidRPr="008629E8">
        <w:rPr>
          <w:rFonts w:asciiTheme="minorBidi" w:hAnsiTheme="minorBidi" w:cstheme="minorBidi"/>
          <w:sz w:val="28"/>
          <w:szCs w:val="28"/>
          <w:rtl/>
        </w:rPr>
        <w:t>נ</w:t>
      </w:r>
      <w:r w:rsidR="008535C1" w:rsidRPr="008629E8">
        <w:rPr>
          <w:rFonts w:asciiTheme="minorBidi" w:hAnsiTheme="minorBidi" w:cstheme="minorBidi"/>
          <w:sz w:val="28"/>
          <w:szCs w:val="28"/>
          <w:rtl/>
        </w:rPr>
        <w:t>וי</w:t>
      </w:r>
      <w:r w:rsidRPr="008629E8">
        <w:rPr>
          <w:rFonts w:asciiTheme="minorBidi" w:hAnsiTheme="minorBidi" w:cstheme="minorBidi"/>
          <w:sz w:val="28"/>
          <w:szCs w:val="28"/>
          <w:rtl/>
        </w:rPr>
        <w:t>רומודולציה</w:t>
      </w:r>
      <w:proofErr w:type="spellEnd"/>
      <w:r w:rsidR="00156092" w:rsidRPr="008629E8">
        <w:rPr>
          <w:rFonts w:asciiTheme="minorBidi" w:hAnsiTheme="minorBidi" w:cstheme="minorBidi"/>
          <w:sz w:val="28"/>
          <w:szCs w:val="28"/>
          <w:rtl/>
        </w:rPr>
        <w:t xml:space="preserve"> סקרלית</w:t>
      </w:r>
      <w:r w:rsidR="00E9686C" w:rsidRPr="008629E8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156092" w:rsidRPr="008629E8">
        <w:rPr>
          <w:rFonts w:asciiTheme="minorBidi" w:hAnsiTheme="minorBidi" w:cstheme="minorBidi"/>
          <w:sz w:val="28"/>
          <w:szCs w:val="28"/>
        </w:rPr>
        <w:t xml:space="preserve">Sacral </w:t>
      </w:r>
      <w:proofErr w:type="spellStart"/>
      <w:r w:rsidR="00156092" w:rsidRPr="008629E8">
        <w:rPr>
          <w:rFonts w:asciiTheme="minorBidi" w:hAnsiTheme="minorBidi" w:cstheme="minorBidi"/>
          <w:sz w:val="28"/>
          <w:szCs w:val="28"/>
        </w:rPr>
        <w:t>Neuromodulation</w:t>
      </w:r>
      <w:proofErr w:type="spellEnd"/>
      <w:r w:rsidR="00156092" w:rsidRPr="008629E8">
        <w:rPr>
          <w:rFonts w:asciiTheme="minorBidi" w:hAnsiTheme="minorBidi" w:cstheme="minorBidi"/>
          <w:sz w:val="28"/>
          <w:szCs w:val="28"/>
        </w:rPr>
        <w:t>-  SNS)</w:t>
      </w:r>
      <w:r w:rsidR="00156092" w:rsidRPr="008629E8">
        <w:rPr>
          <w:rFonts w:asciiTheme="minorBidi" w:hAnsiTheme="minorBidi" w:cstheme="minorBidi"/>
          <w:sz w:val="28"/>
          <w:szCs w:val="28"/>
          <w:rtl/>
        </w:rPr>
        <w:t>).</w:t>
      </w:r>
    </w:p>
    <w:p w:rsidR="00A3026E" w:rsidRPr="008629E8" w:rsidRDefault="00A3026E" w:rsidP="00EA310B">
      <w:pPr>
        <w:pStyle w:val="ListParagraph"/>
        <w:spacing w:line="360" w:lineRule="auto"/>
        <w:ind w:left="786"/>
        <w:rPr>
          <w:rFonts w:asciiTheme="minorBidi" w:hAnsiTheme="minorBidi" w:cstheme="minorBidi"/>
          <w:b/>
          <w:bCs/>
          <w:sz w:val="28"/>
          <w:szCs w:val="28"/>
        </w:rPr>
      </w:pPr>
      <w:r w:rsidRPr="008629E8">
        <w:rPr>
          <w:rFonts w:asciiTheme="minorBidi" w:hAnsiTheme="minorBidi" w:cstheme="minorBidi"/>
          <w:sz w:val="28"/>
          <w:szCs w:val="28"/>
          <w:rtl/>
        </w:rPr>
        <w:t xml:space="preserve">מדובר בהשתלת קוצב </w:t>
      </w:r>
      <w:proofErr w:type="spellStart"/>
      <w:r w:rsidRPr="008629E8">
        <w:rPr>
          <w:rFonts w:asciiTheme="minorBidi" w:hAnsiTheme="minorBidi" w:cstheme="minorBidi"/>
          <w:sz w:val="28"/>
          <w:szCs w:val="28"/>
          <w:rtl/>
        </w:rPr>
        <w:t>עיצבי</w:t>
      </w:r>
      <w:proofErr w:type="spellEnd"/>
      <w:r w:rsidRPr="008629E8">
        <w:rPr>
          <w:rFonts w:asciiTheme="minorBidi" w:hAnsiTheme="minorBidi" w:cstheme="minorBidi"/>
          <w:sz w:val="28"/>
          <w:szCs w:val="28"/>
          <w:rtl/>
        </w:rPr>
        <w:t xml:space="preserve"> בחוט </w:t>
      </w:r>
      <w:proofErr w:type="spellStart"/>
      <w:r w:rsidRPr="008629E8">
        <w:rPr>
          <w:rFonts w:asciiTheme="minorBidi" w:hAnsiTheme="minorBidi" w:cstheme="minorBidi"/>
          <w:sz w:val="28"/>
          <w:szCs w:val="28"/>
          <w:rtl/>
        </w:rPr>
        <w:t>השידרה</w:t>
      </w:r>
      <w:proofErr w:type="spellEnd"/>
      <w:r w:rsidRPr="008629E8">
        <w:rPr>
          <w:rFonts w:asciiTheme="minorBidi" w:hAnsiTheme="minorBidi" w:cstheme="minorBidi"/>
          <w:sz w:val="28"/>
          <w:szCs w:val="28"/>
          <w:rtl/>
        </w:rPr>
        <w:t>.</w:t>
      </w:r>
    </w:p>
    <w:p w:rsidR="00E32DC7" w:rsidRPr="00EA310B" w:rsidRDefault="00A3026E" w:rsidP="00EA310B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EA310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קביעה: </w:t>
      </w:r>
      <w:r w:rsidR="00E32DC7" w:rsidRPr="00EA310B">
        <w:rPr>
          <w:rFonts w:asciiTheme="minorBidi" w:hAnsiTheme="minorBidi" w:cstheme="minorBidi"/>
          <w:sz w:val="28"/>
          <w:szCs w:val="28"/>
          <w:rtl/>
        </w:rPr>
        <w:t xml:space="preserve">יש להסביר שהטיפול כרוך </w:t>
      </w:r>
      <w:r w:rsidRPr="00EA310B">
        <w:rPr>
          <w:rFonts w:asciiTheme="minorBidi" w:hAnsiTheme="minorBidi" w:cstheme="minorBidi"/>
          <w:sz w:val="28"/>
          <w:szCs w:val="28"/>
          <w:rtl/>
        </w:rPr>
        <w:t>בפעולות ניתוחיות</w:t>
      </w:r>
      <w:r w:rsidR="00E32DC7" w:rsidRPr="00EA310B">
        <w:rPr>
          <w:rFonts w:asciiTheme="minorBidi" w:hAnsiTheme="minorBidi" w:cstheme="minorBidi"/>
          <w:sz w:val="28"/>
          <w:szCs w:val="28"/>
          <w:rtl/>
        </w:rPr>
        <w:t xml:space="preserve">  סיבוכים משמעותיים עד צורך בניתוחים חוזרים</w:t>
      </w:r>
      <w:r w:rsidRPr="00EA310B">
        <w:rPr>
          <w:rFonts w:asciiTheme="minorBidi" w:hAnsiTheme="minorBidi" w:cstheme="minorBidi"/>
          <w:sz w:val="28"/>
          <w:szCs w:val="28"/>
          <w:rtl/>
        </w:rPr>
        <w:t>,</w:t>
      </w:r>
      <w:r w:rsidR="00E32DC7" w:rsidRPr="00EA310B">
        <w:rPr>
          <w:rFonts w:asciiTheme="minorBidi" w:hAnsiTheme="minorBidi" w:cstheme="minorBidi"/>
          <w:sz w:val="28"/>
          <w:szCs w:val="28"/>
          <w:rtl/>
        </w:rPr>
        <w:t xml:space="preserve"> בהחלפה תקופתית של האביזר. יש להבהיר את </w:t>
      </w:r>
      <w:r w:rsidR="00E32DC7" w:rsidRPr="00EA310B">
        <w:rPr>
          <w:rFonts w:asciiTheme="minorBidi" w:hAnsiTheme="minorBidi" w:cstheme="minorBidi"/>
          <w:sz w:val="28"/>
          <w:szCs w:val="28"/>
          <w:rtl/>
        </w:rPr>
        <w:lastRenderedPageBreak/>
        <w:t xml:space="preserve">הבעייתיות של ביצוע בדיקות </w:t>
      </w:r>
      <w:r w:rsidR="00E32DC7" w:rsidRPr="00EA310B">
        <w:rPr>
          <w:rFonts w:asciiTheme="minorBidi" w:hAnsiTheme="minorBidi" w:cstheme="minorBidi"/>
          <w:sz w:val="28"/>
          <w:szCs w:val="28"/>
        </w:rPr>
        <w:t>MRI</w:t>
      </w:r>
      <w:r w:rsidR="00E32DC7" w:rsidRPr="00EA310B">
        <w:rPr>
          <w:rFonts w:asciiTheme="minorBidi" w:hAnsiTheme="minorBidi" w:cstheme="minorBidi"/>
          <w:sz w:val="28"/>
          <w:szCs w:val="28"/>
          <w:rtl/>
        </w:rPr>
        <w:t xml:space="preserve"> עם המכשיר, והצורך והיכולות בהפעלת שלט רחוק. </w:t>
      </w:r>
    </w:p>
    <w:p w:rsidR="00E71D84" w:rsidRPr="008629E8" w:rsidRDefault="008535C1" w:rsidP="00857EB1">
      <w:pPr>
        <w:spacing w:line="360" w:lineRule="auto"/>
        <w:rPr>
          <w:rFonts w:asciiTheme="minorBidi" w:hAnsiTheme="minorBidi" w:cstheme="minorBidi"/>
          <w:sz w:val="28"/>
          <w:szCs w:val="28"/>
          <w:rtl/>
          <w:lang w:eastAsia="en-US"/>
        </w:rPr>
      </w:pPr>
      <w:r w:rsidRPr="008629E8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>קביעה</w:t>
      </w:r>
      <w:r w:rsidR="00E71D84" w:rsidRPr="008629E8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 xml:space="preserve">: 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אין לטפל בצנתור השלפוחית </w:t>
      </w:r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בחולים עם </w:t>
      </w:r>
      <w:r w:rsidR="00E71D84" w:rsidRPr="008629E8">
        <w:rPr>
          <w:rFonts w:asciiTheme="minorBidi" w:hAnsiTheme="minorBidi" w:cstheme="minorBidi"/>
          <w:sz w:val="28"/>
          <w:szCs w:val="28"/>
          <w:lang w:eastAsia="en-US"/>
        </w:rPr>
        <w:t>OAB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</w:t>
      </w:r>
      <w:r w:rsidR="00857EB1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מכיוון</w:t>
      </w:r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שחומרת הסיבוכים עולה על התועלת הקשורה בטיפול</w:t>
      </w: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.</w:t>
      </w:r>
    </w:p>
    <w:p w:rsidR="00E71D84" w:rsidRPr="008629E8" w:rsidRDefault="008535C1" w:rsidP="00F970B1">
      <w:pPr>
        <w:spacing w:line="360" w:lineRule="auto"/>
        <w:rPr>
          <w:rFonts w:asciiTheme="minorBidi" w:hAnsiTheme="minorBidi" w:cstheme="minorBidi"/>
          <w:sz w:val="28"/>
          <w:szCs w:val="28"/>
          <w:rtl/>
          <w:lang w:eastAsia="en-US"/>
        </w:rPr>
      </w:pPr>
      <w:r w:rsidRPr="008629E8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>קביעה:</w:t>
      </w:r>
      <w:r w:rsidR="00E71D84" w:rsidRPr="008629E8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 xml:space="preserve"> </w:t>
      </w:r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ניתוחי הגדלת שלפוחית </w:t>
      </w:r>
      <w:r w:rsidR="00857EB1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או הטיית שתן שמורים לחולים </w:t>
      </w:r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מורכבים </w:t>
      </w:r>
      <w:r w:rsidR="00857EB1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ובמקרים </w:t>
      </w:r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נדירים ביותר</w:t>
      </w:r>
      <w:r w:rsidR="00857EB1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לאחר שמוצו כל האפשרויות הקיימות</w:t>
      </w:r>
      <w:r w:rsidR="00F970B1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.</w:t>
      </w:r>
    </w:p>
    <w:p w:rsidR="00F970B1" w:rsidRPr="008629E8" w:rsidRDefault="00F970B1" w:rsidP="00F970B1">
      <w:pPr>
        <w:spacing w:line="360" w:lineRule="auto"/>
        <w:rPr>
          <w:rFonts w:asciiTheme="minorBidi" w:hAnsiTheme="minorBidi" w:cstheme="minorBidi"/>
          <w:sz w:val="28"/>
          <w:szCs w:val="28"/>
          <w:rtl/>
          <w:lang w:eastAsia="en-US"/>
        </w:rPr>
      </w:pPr>
    </w:p>
    <w:p w:rsidR="00F970B1" w:rsidRPr="008629E8" w:rsidRDefault="00F970B1" w:rsidP="00F970B1">
      <w:pPr>
        <w:spacing w:line="360" w:lineRule="auto"/>
        <w:rPr>
          <w:rFonts w:asciiTheme="minorBidi" w:hAnsiTheme="minorBidi" w:cstheme="minorBidi"/>
          <w:sz w:val="28"/>
          <w:szCs w:val="28"/>
          <w:rtl/>
          <w:lang w:eastAsia="en-US"/>
        </w:rPr>
      </w:pPr>
      <w:r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מעקב:</w:t>
      </w:r>
    </w:p>
    <w:p w:rsidR="00E71D84" w:rsidRPr="008629E8" w:rsidRDefault="008535C1" w:rsidP="00E71D84">
      <w:pPr>
        <w:spacing w:line="360" w:lineRule="auto"/>
        <w:rPr>
          <w:rFonts w:asciiTheme="minorBidi" w:hAnsiTheme="minorBidi" w:cstheme="minorBidi"/>
          <w:sz w:val="28"/>
          <w:szCs w:val="28"/>
          <w:rtl/>
          <w:lang w:eastAsia="en-US"/>
        </w:rPr>
      </w:pPr>
      <w:r w:rsidRPr="008629E8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 xml:space="preserve">קביעה: </w:t>
      </w:r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>יש להמליץ למטופלים להישאר במעקב תקופתי.</w:t>
      </w:r>
      <w:r w:rsidR="00E71D84" w:rsidRPr="008629E8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 xml:space="preserve"> </w:t>
      </w:r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מטרת המעקב היא  להעריך את ההיענות לטיפול, יעילותו ותופעות הלוואי הקשורות בו. </w:t>
      </w:r>
    </w:p>
    <w:p w:rsidR="00E71D84" w:rsidRPr="008629E8" w:rsidRDefault="001147B1" w:rsidP="00C56E00">
      <w:pPr>
        <w:spacing w:line="360" w:lineRule="auto"/>
        <w:rPr>
          <w:rFonts w:asciiTheme="minorBidi" w:hAnsiTheme="minorBidi" w:cstheme="minorBidi"/>
          <w:sz w:val="28"/>
          <w:szCs w:val="28"/>
          <w:rtl/>
          <w:lang w:eastAsia="en-US"/>
        </w:rPr>
      </w:pPr>
      <w:r w:rsidRPr="008629E8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 xml:space="preserve">המלצה: </w:t>
      </w:r>
      <w:r w:rsidR="00E71D84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תדירות מעקב לאחר הביקורת הראשונה תקבע על ידי הרופא המטפל בהתבסס על נתוני החולה, סוג הטיפול, וחומרת תופעות הלוואי. </w:t>
      </w:r>
    </w:p>
    <w:p w:rsidR="009A3D84" w:rsidRPr="008629E8" w:rsidRDefault="009A3D84" w:rsidP="00C56E00">
      <w:pPr>
        <w:spacing w:line="360" w:lineRule="auto"/>
        <w:rPr>
          <w:rFonts w:asciiTheme="minorBidi" w:hAnsiTheme="minorBidi" w:cstheme="minorBidi"/>
          <w:sz w:val="28"/>
          <w:szCs w:val="28"/>
          <w:rtl/>
          <w:lang w:eastAsia="en-US"/>
        </w:rPr>
      </w:pPr>
    </w:p>
    <w:p w:rsidR="00405E7D" w:rsidRPr="00F65CB6" w:rsidRDefault="009A3D84" w:rsidP="00405E7D">
      <w:pPr>
        <w:spacing w:line="48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 w:rsidRPr="00F65CB6">
        <w:rPr>
          <w:rFonts w:asciiTheme="minorBidi" w:hAnsiTheme="minorBidi" w:cstheme="minorBidi"/>
          <w:sz w:val="28"/>
          <w:szCs w:val="28"/>
          <w:rtl/>
        </w:rPr>
        <w:t>לסיכום</w:t>
      </w:r>
    </w:p>
    <w:p w:rsidR="00405E7D" w:rsidRPr="008629E8" w:rsidRDefault="0057730F" w:rsidP="00405E7D">
      <w:pPr>
        <w:spacing w:line="480" w:lineRule="auto"/>
        <w:jc w:val="both"/>
        <w:rPr>
          <w:rFonts w:asciiTheme="minorBidi" w:hAnsiTheme="minorBidi" w:cstheme="minorBidi"/>
          <w:b/>
          <w:bCs/>
          <w:color w:val="0070C0"/>
          <w:sz w:val="28"/>
          <w:szCs w:val="28"/>
        </w:rPr>
      </w:pPr>
      <w:r w:rsidRPr="008629E8">
        <w:rPr>
          <w:rFonts w:asciiTheme="minorBidi" w:hAnsiTheme="minorBidi" w:cstheme="minorBidi"/>
          <w:sz w:val="28"/>
          <w:szCs w:val="28"/>
          <w:rtl/>
        </w:rPr>
        <w:t>תסמונת פעילות יתר של שלפוחית השתן (</w:t>
      </w:r>
      <w:r w:rsidR="00B177AB">
        <w:rPr>
          <w:rFonts w:asciiTheme="minorBidi" w:hAnsiTheme="minorBidi" w:cstheme="minorBidi"/>
          <w:sz w:val="28"/>
          <w:szCs w:val="28"/>
        </w:rPr>
        <w:t>OVER ACTIVE BLAD</w:t>
      </w:r>
      <w:r w:rsidRPr="008629E8">
        <w:rPr>
          <w:rFonts w:asciiTheme="minorBidi" w:hAnsiTheme="minorBidi" w:cstheme="minorBidi"/>
          <w:sz w:val="28"/>
          <w:szCs w:val="28"/>
        </w:rPr>
        <w:t>DER</w:t>
      </w:r>
      <w:r w:rsidRPr="008629E8">
        <w:rPr>
          <w:rFonts w:asciiTheme="minorBidi" w:hAnsiTheme="minorBidi" w:cstheme="minorBidi"/>
          <w:sz w:val="28"/>
          <w:szCs w:val="28"/>
          <w:rtl/>
        </w:rPr>
        <w:t>)</w:t>
      </w:r>
      <w:r w:rsidRPr="008629E8">
        <w:rPr>
          <w:rFonts w:asciiTheme="minorBidi" w:hAnsiTheme="minorBidi" w:cstheme="minorBidi"/>
          <w:sz w:val="28"/>
          <w:szCs w:val="28"/>
        </w:rPr>
        <w:t xml:space="preserve"> </w:t>
      </w:r>
      <w:r w:rsidR="009A3D84" w:rsidRPr="008629E8">
        <w:rPr>
          <w:rFonts w:asciiTheme="minorBidi" w:hAnsiTheme="minorBidi" w:cstheme="minorBidi"/>
          <w:sz w:val="28"/>
          <w:szCs w:val="28"/>
          <w:rtl/>
        </w:rPr>
        <w:t>היא תופעה שכיחה בקרב נשים וגברים ושכיחותה עולה עם העל</w:t>
      </w:r>
      <w:r w:rsidRPr="008629E8">
        <w:rPr>
          <w:rFonts w:asciiTheme="minorBidi" w:hAnsiTheme="minorBidi" w:cstheme="minorBidi"/>
          <w:sz w:val="28"/>
          <w:szCs w:val="28"/>
          <w:rtl/>
        </w:rPr>
        <w:t>יי</w:t>
      </w:r>
      <w:r w:rsidR="009A3D84" w:rsidRPr="008629E8">
        <w:rPr>
          <w:rFonts w:asciiTheme="minorBidi" w:hAnsiTheme="minorBidi" w:cstheme="minorBidi"/>
          <w:sz w:val="28"/>
          <w:szCs w:val="28"/>
          <w:rtl/>
        </w:rPr>
        <w:t xml:space="preserve">ה בגיל. התסמינים </w:t>
      </w:r>
      <w:r w:rsidRPr="008629E8">
        <w:rPr>
          <w:rFonts w:asciiTheme="minorBidi" w:hAnsiTheme="minorBidi" w:cstheme="minorBidi"/>
          <w:sz w:val="28"/>
          <w:szCs w:val="28"/>
          <w:rtl/>
        </w:rPr>
        <w:t xml:space="preserve">מתבטאים </w:t>
      </w:r>
      <w:r w:rsidR="009A3D84" w:rsidRPr="008629E8">
        <w:rPr>
          <w:rFonts w:asciiTheme="minorBidi" w:hAnsiTheme="minorBidi" w:cstheme="minorBidi"/>
          <w:sz w:val="28"/>
          <w:szCs w:val="28"/>
          <w:rtl/>
        </w:rPr>
        <w:t>בדחיפות עם ובלי אי-נקיטת שתן ויכולה להיות מלוו</w:t>
      </w:r>
      <w:r w:rsidRPr="008629E8">
        <w:rPr>
          <w:rFonts w:asciiTheme="minorBidi" w:hAnsiTheme="minorBidi" w:cstheme="minorBidi"/>
          <w:sz w:val="28"/>
          <w:szCs w:val="28"/>
          <w:rtl/>
        </w:rPr>
        <w:t>ים</w:t>
      </w:r>
      <w:r w:rsidR="009A3D84" w:rsidRPr="008629E8">
        <w:rPr>
          <w:rFonts w:asciiTheme="minorBidi" w:hAnsiTheme="minorBidi" w:cstheme="minorBidi"/>
          <w:sz w:val="28"/>
          <w:szCs w:val="28"/>
          <w:rtl/>
        </w:rPr>
        <w:t xml:space="preserve"> בתכיפות בהטלת שתן יומית ולילית</w:t>
      </w:r>
      <w:r w:rsidR="008A5511" w:rsidRPr="008629E8">
        <w:rPr>
          <w:rFonts w:asciiTheme="minorBidi" w:hAnsiTheme="minorBidi" w:cstheme="minorBidi"/>
          <w:sz w:val="28"/>
          <w:szCs w:val="28"/>
          <w:rtl/>
        </w:rPr>
        <w:t>.</w:t>
      </w:r>
      <w:r w:rsidR="00405E7D" w:rsidRPr="008629E8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9A3D84" w:rsidRPr="008629E8">
        <w:rPr>
          <w:rFonts w:asciiTheme="minorBidi" w:hAnsiTheme="minorBidi" w:cstheme="minorBidi"/>
          <w:sz w:val="28"/>
          <w:szCs w:val="28"/>
          <w:rtl/>
          <w:lang w:val="en"/>
        </w:rPr>
        <w:t xml:space="preserve">האבחנה מבוססת על תסמיני המטופל, </w:t>
      </w:r>
      <w:r w:rsidR="008A5511" w:rsidRPr="008629E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ועל שלילת גורמים ומחלות אחרות העלולות לגרום לתסמינים דומים. </w:t>
      </w:r>
      <w:r w:rsidR="00405E7D" w:rsidRPr="008629E8">
        <w:rPr>
          <w:rFonts w:asciiTheme="minorBidi" w:hAnsiTheme="minorBidi" w:cstheme="minorBidi"/>
          <w:color w:val="000000"/>
          <w:sz w:val="28"/>
          <w:szCs w:val="28"/>
          <w:rtl/>
          <w:lang w:eastAsia="en-US"/>
        </w:rPr>
        <w:t>הברור הראשוני כולל היסטוריה רפואית, בדיקה גופנית מכוונת, ובדיקת שתן מיקרוסקופית.</w:t>
      </w:r>
    </w:p>
    <w:p w:rsidR="009A3D84" w:rsidRDefault="009A3D84" w:rsidP="00EA310B">
      <w:pPr>
        <w:spacing w:line="360" w:lineRule="auto"/>
        <w:rPr>
          <w:rFonts w:asciiTheme="minorBidi" w:hAnsiTheme="minorBidi" w:cstheme="minorBidi"/>
          <w:sz w:val="28"/>
          <w:szCs w:val="28"/>
          <w:lang w:eastAsia="en-US"/>
        </w:rPr>
      </w:pPr>
      <w:r w:rsidRPr="008629E8">
        <w:rPr>
          <w:rFonts w:asciiTheme="minorBidi" w:hAnsiTheme="minorBidi" w:cstheme="minorBidi"/>
          <w:sz w:val="28"/>
          <w:szCs w:val="28"/>
          <w:rtl/>
          <w:lang w:val="en"/>
        </w:rPr>
        <w:t xml:space="preserve">והערכת תוצאות הטיפול מבוססות על השינוי בתסמינים ובאיכות החיים. </w:t>
      </w:r>
      <w:r w:rsidR="00405E7D" w:rsidRPr="008629E8">
        <w:rPr>
          <w:rFonts w:asciiTheme="minorBidi" w:hAnsiTheme="minorBidi" w:cstheme="minorBidi"/>
          <w:sz w:val="28"/>
          <w:szCs w:val="28"/>
          <w:rtl/>
          <w:lang w:val="en"/>
        </w:rPr>
        <w:t xml:space="preserve">כקו ראשון של טיפול ניתן להמליץ על  שינוי אורחות חיים בעוד הקו השני כולל את מגוון התרופות. ניתן לשלב שינוי באורחות חיים וטיפול תרופתי. ניתן לשלב טיפול </w:t>
      </w:r>
      <w:r w:rsidR="00405E7D" w:rsidRPr="008629E8">
        <w:rPr>
          <w:rFonts w:asciiTheme="minorBidi" w:hAnsiTheme="minorBidi" w:cstheme="minorBidi"/>
          <w:sz w:val="28"/>
          <w:szCs w:val="28"/>
          <w:rtl/>
          <w:lang w:val="en"/>
        </w:rPr>
        <w:lastRenderedPageBreak/>
        <w:t xml:space="preserve">בתרופות </w:t>
      </w:r>
      <w:proofErr w:type="spellStart"/>
      <w:r w:rsidR="00833F08">
        <w:rPr>
          <w:rFonts w:asciiTheme="minorBidi" w:hAnsiTheme="minorBidi" w:cstheme="minorBidi"/>
          <w:sz w:val="28"/>
          <w:szCs w:val="28"/>
          <w:rtl/>
          <w:lang w:val="en"/>
        </w:rPr>
        <w:t>א”מ</w:t>
      </w:r>
      <w:proofErr w:type="spellEnd"/>
      <w:r w:rsidR="00405E7D" w:rsidRPr="008629E8">
        <w:rPr>
          <w:rFonts w:asciiTheme="minorBidi" w:hAnsiTheme="minorBidi" w:cstheme="minorBidi"/>
          <w:sz w:val="28"/>
          <w:szCs w:val="28"/>
          <w:rtl/>
          <w:lang w:val="en"/>
        </w:rPr>
        <w:t xml:space="preserve"> ותרופות מקבוצת</w:t>
      </w:r>
      <w:r w:rsidR="00EA310B">
        <w:rPr>
          <w:rFonts w:asciiTheme="minorBidi" w:hAnsiTheme="minorBidi" w:cstheme="minorBidi" w:hint="cs"/>
          <w:sz w:val="28"/>
          <w:szCs w:val="28"/>
          <w:rtl/>
          <w:lang w:val="en"/>
        </w:rPr>
        <w:t xml:space="preserve"> </w:t>
      </w:r>
      <w:r w:rsidR="00405E7D" w:rsidRPr="008629E8">
        <w:rPr>
          <w:rFonts w:asciiTheme="minorBidi" w:hAnsiTheme="minorBidi" w:cstheme="minorBidi"/>
          <w:sz w:val="28"/>
          <w:szCs w:val="28"/>
          <w:rtl/>
          <w:lang w:val="en"/>
        </w:rPr>
        <w:t xml:space="preserve"> </w:t>
      </w:r>
      <w:r w:rsidR="00405E7D" w:rsidRPr="008629E8">
        <w:rPr>
          <w:rFonts w:asciiTheme="minorBidi" w:hAnsiTheme="minorBidi" w:cstheme="minorBidi"/>
          <w:sz w:val="28"/>
          <w:szCs w:val="28"/>
          <w:lang w:eastAsia="en-US"/>
        </w:rPr>
        <w:t xml:space="preserve">β 3-adrenoceptor agonists </w:t>
      </w:r>
      <w:r w:rsidR="00405E7D" w:rsidRPr="008629E8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. יש להמשיך במעקב אחר המטופלים להערכת תוצאות הטיפול </w:t>
      </w:r>
      <w:r w:rsidR="00405E7D" w:rsidRPr="00EA310B">
        <w:rPr>
          <w:rFonts w:asciiTheme="minorBidi" w:hAnsiTheme="minorBidi" w:cstheme="minorBidi"/>
          <w:sz w:val="28"/>
          <w:szCs w:val="28"/>
          <w:rtl/>
          <w:lang w:eastAsia="en-US"/>
        </w:rPr>
        <w:t>והתפת</w:t>
      </w:r>
      <w:r w:rsidR="00405E7D" w:rsidRPr="00EA310B">
        <w:rPr>
          <w:rFonts w:asciiTheme="minorBidi" w:hAnsiTheme="minorBidi" w:cstheme="minorBidi" w:hint="cs"/>
          <w:sz w:val="28"/>
          <w:szCs w:val="28"/>
          <w:rtl/>
          <w:lang w:eastAsia="en-US"/>
        </w:rPr>
        <w:t xml:space="preserve">חות תופעות לוואי. </w:t>
      </w:r>
    </w:p>
    <w:p w:rsidR="00C301E7" w:rsidRDefault="00C301E7">
      <w:pPr>
        <w:bidi w:val="0"/>
        <w:rPr>
          <w:rFonts w:asciiTheme="minorBidi" w:hAnsiTheme="minorBidi" w:cstheme="minorBidi"/>
          <w:sz w:val="28"/>
          <w:szCs w:val="28"/>
          <w:lang w:eastAsia="en-US"/>
        </w:rPr>
      </w:pPr>
      <w:bookmarkStart w:id="0" w:name="_GoBack"/>
      <w:bookmarkEnd w:id="0"/>
      <w:r>
        <w:rPr>
          <w:rFonts w:asciiTheme="minorBidi" w:hAnsiTheme="minorBidi" w:cstheme="minorBidi"/>
          <w:sz w:val="28"/>
          <w:szCs w:val="28"/>
          <w:lang w:eastAsia="en-US"/>
        </w:rPr>
        <w:br w:type="page"/>
      </w:r>
    </w:p>
    <w:p w:rsidR="00C301E7" w:rsidRPr="00C301E7" w:rsidRDefault="00C301E7" w:rsidP="00C301E7">
      <w:pPr>
        <w:spacing w:after="160" w:line="259" w:lineRule="auto"/>
        <w:ind w:left="360"/>
        <w:rPr>
          <w:rFonts w:asciiTheme="minorBidi" w:hAnsiTheme="minorBidi" w:cstheme="minorBidi"/>
          <w:b/>
          <w:bCs/>
          <w:sz w:val="32"/>
          <w:szCs w:val="32"/>
        </w:rPr>
      </w:pPr>
      <w:r w:rsidRPr="00C301E7">
        <w:rPr>
          <w:rFonts w:asciiTheme="minorBidi" w:hAnsiTheme="minorBidi" w:cstheme="minorBidi"/>
          <w:b/>
          <w:bCs/>
          <w:sz w:val="28"/>
          <w:szCs w:val="28"/>
          <w:rtl/>
        </w:rPr>
        <w:lastRenderedPageBreak/>
        <w:t>רשימת ספרות מ</w:t>
      </w:r>
      <w:r w:rsidRPr="00C301E7">
        <w:rPr>
          <w:rFonts w:asciiTheme="minorBidi" w:hAnsiTheme="minorBidi" w:cstheme="minorBidi" w:hint="cs"/>
          <w:b/>
          <w:bCs/>
          <w:sz w:val="28"/>
          <w:szCs w:val="28"/>
          <w:rtl/>
        </w:rPr>
        <w:t>ומ</w:t>
      </w:r>
      <w:r w:rsidRPr="00C301E7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לצת </w:t>
      </w:r>
    </w:p>
    <w:p w:rsidR="00C301E7" w:rsidRPr="00C301E7" w:rsidRDefault="00C301E7" w:rsidP="00C301E7">
      <w:pPr>
        <w:spacing w:after="160" w:line="259" w:lineRule="auto"/>
        <w:ind w:left="360"/>
        <w:rPr>
          <w:rFonts w:asciiTheme="minorBidi" w:hAnsiTheme="minorBidi" w:cstheme="minorBidi"/>
          <w:sz w:val="28"/>
          <w:szCs w:val="28"/>
        </w:rPr>
      </w:pPr>
    </w:p>
    <w:p w:rsidR="00C301E7" w:rsidRPr="005C321C" w:rsidRDefault="00C301E7" w:rsidP="00C301E7">
      <w:pPr>
        <w:pStyle w:val="ListParagraph"/>
        <w:numPr>
          <w:ilvl w:val="0"/>
          <w:numId w:val="25"/>
        </w:numPr>
        <w:bidi w:val="0"/>
        <w:spacing w:after="160" w:line="259" w:lineRule="auto"/>
        <w:rPr>
          <w:rFonts w:asciiTheme="minorBidi" w:hAnsiTheme="minorBidi" w:cstheme="minorBidi"/>
          <w:sz w:val="24"/>
          <w:szCs w:val="24"/>
        </w:rPr>
      </w:pPr>
      <w:proofErr w:type="spellStart"/>
      <w:r w:rsidRPr="005C321C">
        <w:rPr>
          <w:rFonts w:asciiTheme="minorBidi" w:hAnsiTheme="minorBidi" w:cstheme="minorBidi"/>
          <w:sz w:val="24"/>
          <w:szCs w:val="24"/>
        </w:rPr>
        <w:t>Bettez</w:t>
      </w:r>
      <w:proofErr w:type="spellEnd"/>
      <w:r w:rsidRPr="005C321C">
        <w:rPr>
          <w:rFonts w:asciiTheme="minorBidi" w:hAnsiTheme="minorBidi" w:cstheme="minorBidi"/>
          <w:sz w:val="24"/>
          <w:szCs w:val="24"/>
        </w:rPr>
        <w:t xml:space="preserve"> M, </w:t>
      </w:r>
      <w:proofErr w:type="spellStart"/>
      <w:r w:rsidRPr="005C321C">
        <w:rPr>
          <w:rFonts w:asciiTheme="minorBidi" w:hAnsiTheme="minorBidi" w:cstheme="minorBidi"/>
          <w:sz w:val="24"/>
          <w:szCs w:val="24"/>
        </w:rPr>
        <w:t>Tu</w:t>
      </w:r>
      <w:proofErr w:type="spellEnd"/>
      <w:r w:rsidRPr="005C321C">
        <w:rPr>
          <w:rFonts w:asciiTheme="minorBidi" w:hAnsiTheme="minorBidi" w:cstheme="minorBidi"/>
          <w:sz w:val="24"/>
          <w:szCs w:val="24"/>
        </w:rPr>
        <w:t xml:space="preserve"> le M, Carlson K, </w:t>
      </w:r>
      <w:proofErr w:type="spellStart"/>
      <w:r w:rsidRPr="005C321C">
        <w:rPr>
          <w:rFonts w:asciiTheme="minorBidi" w:hAnsiTheme="minorBidi" w:cstheme="minorBidi"/>
          <w:sz w:val="24"/>
          <w:szCs w:val="24"/>
        </w:rPr>
        <w:t>Corcos</w:t>
      </w:r>
      <w:proofErr w:type="spellEnd"/>
      <w:r w:rsidRPr="005C321C">
        <w:rPr>
          <w:rFonts w:asciiTheme="minorBidi" w:hAnsiTheme="minorBidi" w:cstheme="minorBidi"/>
          <w:sz w:val="24"/>
          <w:szCs w:val="24"/>
        </w:rPr>
        <w:t xml:space="preserve"> J, </w:t>
      </w:r>
      <w:proofErr w:type="spellStart"/>
      <w:r w:rsidRPr="005C321C">
        <w:rPr>
          <w:rFonts w:asciiTheme="minorBidi" w:hAnsiTheme="minorBidi" w:cstheme="minorBidi"/>
          <w:sz w:val="24"/>
          <w:szCs w:val="24"/>
        </w:rPr>
        <w:t>Gajewski</w:t>
      </w:r>
      <w:proofErr w:type="spellEnd"/>
      <w:r w:rsidRPr="005C321C">
        <w:rPr>
          <w:rFonts w:asciiTheme="minorBidi" w:hAnsiTheme="minorBidi" w:cstheme="minorBidi"/>
          <w:sz w:val="24"/>
          <w:szCs w:val="24"/>
        </w:rPr>
        <w:t xml:space="preserve"> J, </w:t>
      </w:r>
      <w:proofErr w:type="spellStart"/>
      <w:r w:rsidRPr="005C321C">
        <w:rPr>
          <w:rFonts w:asciiTheme="minorBidi" w:hAnsiTheme="minorBidi" w:cstheme="minorBidi"/>
          <w:sz w:val="24"/>
          <w:szCs w:val="24"/>
        </w:rPr>
        <w:t>Jolivet</w:t>
      </w:r>
      <w:proofErr w:type="spellEnd"/>
      <w:r w:rsidRPr="005C321C">
        <w:rPr>
          <w:rFonts w:asciiTheme="minorBidi" w:hAnsiTheme="minorBidi" w:cstheme="minorBidi"/>
          <w:sz w:val="24"/>
          <w:szCs w:val="24"/>
        </w:rPr>
        <w:t xml:space="preserve"> M, </w:t>
      </w:r>
      <w:proofErr w:type="spellStart"/>
      <w:proofErr w:type="gramStart"/>
      <w:r w:rsidRPr="005C321C">
        <w:rPr>
          <w:rFonts w:asciiTheme="minorBidi" w:hAnsiTheme="minorBidi" w:cstheme="minorBidi"/>
          <w:sz w:val="24"/>
          <w:szCs w:val="24"/>
        </w:rPr>
        <w:t>Bailly</w:t>
      </w:r>
      <w:proofErr w:type="spellEnd"/>
      <w:proofErr w:type="gramEnd"/>
      <w:r w:rsidRPr="005C321C">
        <w:rPr>
          <w:rFonts w:asciiTheme="minorBidi" w:hAnsiTheme="minorBidi" w:cstheme="minorBidi"/>
          <w:sz w:val="24"/>
          <w:szCs w:val="24"/>
        </w:rPr>
        <w:t xml:space="preserve"> G</w:t>
      </w:r>
      <w:r w:rsidRPr="005C321C">
        <w:rPr>
          <w:rFonts w:asciiTheme="minorBidi" w:hAnsiTheme="minorBidi" w:cstheme="minorBidi"/>
          <w:sz w:val="24"/>
          <w:szCs w:val="24"/>
          <w:rtl/>
        </w:rPr>
        <w:t>.</w:t>
      </w:r>
      <w:r w:rsidRPr="005C321C">
        <w:rPr>
          <w:rFonts w:asciiTheme="minorBidi" w:hAnsiTheme="minorBidi" w:cstheme="minorBidi"/>
          <w:sz w:val="24"/>
          <w:szCs w:val="24"/>
        </w:rPr>
        <w:t xml:space="preserve">:  2012 update: guidelines for adult urinary incontinence collaborative consensus document for the </w:t>
      </w:r>
      <w:proofErr w:type="spellStart"/>
      <w:r w:rsidRPr="005C321C">
        <w:rPr>
          <w:rFonts w:asciiTheme="minorBidi" w:hAnsiTheme="minorBidi" w:cstheme="minorBidi"/>
          <w:sz w:val="24"/>
          <w:szCs w:val="24"/>
        </w:rPr>
        <w:t>canadian</w:t>
      </w:r>
      <w:proofErr w:type="spellEnd"/>
      <w:r w:rsidRPr="005C321C">
        <w:rPr>
          <w:rFonts w:asciiTheme="minorBidi" w:hAnsiTheme="minorBidi" w:cstheme="minorBidi"/>
          <w:sz w:val="24"/>
          <w:szCs w:val="24"/>
        </w:rPr>
        <w:t xml:space="preserve"> urological association. Can </w:t>
      </w:r>
      <w:proofErr w:type="spellStart"/>
      <w:r w:rsidRPr="005C321C">
        <w:rPr>
          <w:rFonts w:asciiTheme="minorBidi" w:hAnsiTheme="minorBidi" w:cstheme="minorBidi"/>
          <w:sz w:val="24"/>
          <w:szCs w:val="24"/>
        </w:rPr>
        <w:t>Urol</w:t>
      </w:r>
      <w:proofErr w:type="spellEnd"/>
      <w:r w:rsidRPr="005C321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5C321C">
        <w:rPr>
          <w:rFonts w:asciiTheme="minorBidi" w:hAnsiTheme="minorBidi" w:cstheme="minorBidi"/>
          <w:sz w:val="24"/>
          <w:szCs w:val="24"/>
        </w:rPr>
        <w:t>Assoc</w:t>
      </w:r>
      <w:proofErr w:type="spellEnd"/>
      <w:r w:rsidRPr="005C321C">
        <w:rPr>
          <w:rFonts w:asciiTheme="minorBidi" w:hAnsiTheme="minorBidi" w:cstheme="minorBidi"/>
          <w:sz w:val="24"/>
          <w:szCs w:val="24"/>
        </w:rPr>
        <w:t xml:space="preserve"> J. 2012 (5):354-63. </w:t>
      </w:r>
    </w:p>
    <w:p w:rsidR="00C301E7" w:rsidRPr="005C321C" w:rsidRDefault="00C301E7" w:rsidP="00C301E7">
      <w:pPr>
        <w:pStyle w:val="title1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120" w:after="360"/>
        <w:jc w:val="both"/>
        <w:rPr>
          <w:rFonts w:asciiTheme="minorBidi" w:hAnsiTheme="minorBidi" w:cstheme="minorBidi"/>
          <w:sz w:val="24"/>
          <w:szCs w:val="24"/>
        </w:rPr>
      </w:pPr>
      <w:proofErr w:type="spellStart"/>
      <w:r w:rsidRPr="005C321C">
        <w:rPr>
          <w:rFonts w:asciiTheme="minorBidi" w:hAnsiTheme="minorBidi" w:cstheme="minorBidi"/>
          <w:sz w:val="24"/>
          <w:szCs w:val="24"/>
        </w:rPr>
        <w:t>Oelke</w:t>
      </w:r>
      <w:proofErr w:type="spellEnd"/>
      <w:r w:rsidRPr="005C321C">
        <w:rPr>
          <w:rFonts w:asciiTheme="minorBidi" w:hAnsiTheme="minorBidi" w:cstheme="minorBidi"/>
          <w:sz w:val="24"/>
          <w:szCs w:val="24"/>
        </w:rPr>
        <w:t xml:space="preserve"> M, Bachmann A, </w:t>
      </w:r>
      <w:proofErr w:type="spellStart"/>
      <w:r w:rsidRPr="005C321C">
        <w:rPr>
          <w:rFonts w:asciiTheme="minorBidi" w:hAnsiTheme="minorBidi" w:cstheme="minorBidi"/>
          <w:sz w:val="24"/>
          <w:szCs w:val="24"/>
        </w:rPr>
        <w:t>Descazeaud</w:t>
      </w:r>
      <w:proofErr w:type="spellEnd"/>
      <w:r w:rsidRPr="005C321C">
        <w:rPr>
          <w:rFonts w:asciiTheme="minorBidi" w:hAnsiTheme="minorBidi" w:cstheme="minorBidi"/>
          <w:sz w:val="24"/>
          <w:szCs w:val="24"/>
        </w:rPr>
        <w:t xml:space="preserve"> A &amp; al, </w:t>
      </w:r>
      <w:hyperlink r:id="rId7" w:history="1">
        <w:r w:rsidRPr="005C321C">
          <w:rPr>
            <w:rFonts w:asciiTheme="minorBidi" w:hAnsiTheme="minorBidi" w:cstheme="minorBidi"/>
            <w:sz w:val="24"/>
            <w:szCs w:val="24"/>
          </w:rPr>
          <w:t>EAU guidelines on the treatment and follow-up of non-neurogenic male lower urinary tract symptoms including benign prostatic obstruction.</w:t>
        </w:r>
      </w:hyperlink>
      <w:r w:rsidRPr="005C321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5C321C">
        <w:rPr>
          <w:rFonts w:asciiTheme="minorBidi" w:hAnsiTheme="minorBidi" w:cstheme="minorBidi"/>
          <w:sz w:val="24"/>
          <w:szCs w:val="24"/>
        </w:rPr>
        <w:t>Eur</w:t>
      </w:r>
      <w:proofErr w:type="spellEnd"/>
      <w:r w:rsidRPr="005C321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5C321C">
        <w:rPr>
          <w:rFonts w:asciiTheme="minorBidi" w:hAnsiTheme="minorBidi" w:cstheme="minorBidi"/>
          <w:sz w:val="24"/>
          <w:szCs w:val="24"/>
        </w:rPr>
        <w:t>Urol</w:t>
      </w:r>
      <w:proofErr w:type="spellEnd"/>
      <w:r w:rsidRPr="005C321C">
        <w:rPr>
          <w:rFonts w:asciiTheme="minorBidi" w:hAnsiTheme="minorBidi" w:cstheme="minorBidi"/>
          <w:sz w:val="24"/>
          <w:szCs w:val="24"/>
        </w:rPr>
        <w:t xml:space="preserve">, 2013; 64:118-40. </w:t>
      </w:r>
    </w:p>
    <w:p w:rsidR="00C301E7" w:rsidRPr="005C321C" w:rsidRDefault="00C301E7" w:rsidP="00C301E7">
      <w:pPr>
        <w:pStyle w:val="ListParagraph"/>
        <w:numPr>
          <w:ilvl w:val="0"/>
          <w:numId w:val="25"/>
        </w:numPr>
        <w:shd w:val="clear" w:color="auto" w:fill="FFFFFF"/>
        <w:bidi w:val="0"/>
        <w:spacing w:after="0" w:line="240" w:lineRule="auto"/>
        <w:rPr>
          <w:rFonts w:asciiTheme="minorBidi" w:eastAsia="Times New Roman" w:hAnsiTheme="minorBidi" w:cstheme="minorBidi"/>
          <w:sz w:val="24"/>
          <w:szCs w:val="24"/>
        </w:rPr>
      </w:pPr>
      <w:r w:rsidRPr="005C321C">
        <w:rPr>
          <w:rFonts w:asciiTheme="minorBidi" w:eastAsia="Times New Roman" w:hAnsiTheme="minorBidi" w:cstheme="minorBidi"/>
          <w:sz w:val="24"/>
          <w:szCs w:val="24"/>
        </w:rPr>
        <w:t xml:space="preserve">Abrams P, </w:t>
      </w:r>
      <w:proofErr w:type="spellStart"/>
      <w:r w:rsidRPr="005C321C">
        <w:rPr>
          <w:rFonts w:asciiTheme="minorBidi" w:eastAsia="Times New Roman" w:hAnsiTheme="minorBidi" w:cstheme="minorBidi"/>
          <w:sz w:val="24"/>
          <w:szCs w:val="24"/>
        </w:rPr>
        <w:t>Andersson</w:t>
      </w:r>
      <w:proofErr w:type="spellEnd"/>
      <w:r w:rsidRPr="005C321C">
        <w:rPr>
          <w:rFonts w:asciiTheme="minorBidi" w:eastAsia="Times New Roman" w:hAnsiTheme="minorBidi" w:cstheme="minorBidi"/>
          <w:sz w:val="24"/>
          <w:szCs w:val="24"/>
        </w:rPr>
        <w:t xml:space="preserve"> KE, Birder L, Brubaker L, Cardozo L, </w:t>
      </w:r>
      <w:proofErr w:type="spellStart"/>
      <w:r w:rsidRPr="005C321C">
        <w:rPr>
          <w:rFonts w:asciiTheme="minorBidi" w:eastAsia="Times New Roman" w:hAnsiTheme="minorBidi" w:cstheme="minorBidi"/>
          <w:sz w:val="24"/>
          <w:szCs w:val="24"/>
        </w:rPr>
        <w:t>Chapple</w:t>
      </w:r>
      <w:proofErr w:type="spellEnd"/>
      <w:r w:rsidRPr="005C321C">
        <w:rPr>
          <w:rFonts w:asciiTheme="minorBidi" w:eastAsia="Times New Roman" w:hAnsiTheme="minorBidi" w:cstheme="minorBidi"/>
          <w:sz w:val="24"/>
          <w:szCs w:val="24"/>
        </w:rPr>
        <w:t xml:space="preserve"> C, </w:t>
      </w:r>
      <w:proofErr w:type="spellStart"/>
      <w:r w:rsidRPr="005C321C">
        <w:rPr>
          <w:rFonts w:asciiTheme="minorBidi" w:eastAsia="Times New Roman" w:hAnsiTheme="minorBidi" w:cstheme="minorBidi"/>
          <w:sz w:val="24"/>
          <w:szCs w:val="24"/>
        </w:rPr>
        <w:t>Cottenden</w:t>
      </w:r>
      <w:proofErr w:type="spellEnd"/>
      <w:r w:rsidRPr="005C321C">
        <w:rPr>
          <w:rFonts w:asciiTheme="minorBidi" w:eastAsia="Times New Roman" w:hAnsiTheme="minorBidi" w:cstheme="minorBidi"/>
          <w:sz w:val="24"/>
          <w:szCs w:val="24"/>
        </w:rPr>
        <w:t xml:space="preserve"> A, Davila W, de Ridder D, </w:t>
      </w:r>
      <w:proofErr w:type="spellStart"/>
      <w:r w:rsidRPr="005C321C">
        <w:rPr>
          <w:rFonts w:asciiTheme="minorBidi" w:eastAsia="Times New Roman" w:hAnsiTheme="minorBidi" w:cstheme="minorBidi"/>
          <w:sz w:val="24"/>
          <w:szCs w:val="24"/>
        </w:rPr>
        <w:t>Dmochowski</w:t>
      </w:r>
      <w:proofErr w:type="spellEnd"/>
      <w:r w:rsidRPr="005C321C">
        <w:rPr>
          <w:rFonts w:asciiTheme="minorBidi" w:eastAsia="Times New Roman" w:hAnsiTheme="minorBidi" w:cstheme="minorBidi"/>
          <w:sz w:val="24"/>
          <w:szCs w:val="24"/>
        </w:rPr>
        <w:t xml:space="preserve"> R, Drake M, </w:t>
      </w:r>
      <w:proofErr w:type="spellStart"/>
      <w:r w:rsidRPr="005C321C">
        <w:rPr>
          <w:rFonts w:asciiTheme="minorBidi" w:eastAsia="Times New Roman" w:hAnsiTheme="minorBidi" w:cstheme="minorBidi"/>
          <w:sz w:val="24"/>
          <w:szCs w:val="24"/>
        </w:rPr>
        <w:t>Dubeau</w:t>
      </w:r>
      <w:proofErr w:type="spellEnd"/>
      <w:r w:rsidRPr="005C321C">
        <w:rPr>
          <w:rFonts w:asciiTheme="minorBidi" w:eastAsia="Times New Roman" w:hAnsiTheme="minorBidi" w:cstheme="minorBidi"/>
          <w:sz w:val="24"/>
          <w:szCs w:val="24"/>
        </w:rPr>
        <w:t xml:space="preserve"> C, Fry C, Hanno P, Smith JH, </w:t>
      </w:r>
      <w:proofErr w:type="spellStart"/>
      <w:r w:rsidRPr="005C321C">
        <w:rPr>
          <w:rFonts w:asciiTheme="minorBidi" w:eastAsia="Times New Roman" w:hAnsiTheme="minorBidi" w:cstheme="minorBidi"/>
          <w:sz w:val="24"/>
          <w:szCs w:val="24"/>
        </w:rPr>
        <w:t>Herschorn</w:t>
      </w:r>
      <w:proofErr w:type="spellEnd"/>
      <w:r w:rsidRPr="005C321C">
        <w:rPr>
          <w:rFonts w:asciiTheme="minorBidi" w:eastAsia="Times New Roman" w:hAnsiTheme="minorBidi" w:cstheme="minorBidi"/>
          <w:sz w:val="24"/>
          <w:szCs w:val="24"/>
        </w:rPr>
        <w:t xml:space="preserve"> S, </w:t>
      </w:r>
      <w:proofErr w:type="spellStart"/>
      <w:r w:rsidRPr="005C321C">
        <w:rPr>
          <w:rFonts w:asciiTheme="minorBidi" w:eastAsia="Times New Roman" w:hAnsiTheme="minorBidi" w:cstheme="minorBidi"/>
          <w:sz w:val="24"/>
          <w:szCs w:val="24"/>
        </w:rPr>
        <w:t>Hosker</w:t>
      </w:r>
      <w:proofErr w:type="spellEnd"/>
      <w:r w:rsidRPr="005C321C">
        <w:rPr>
          <w:rFonts w:asciiTheme="minorBidi" w:eastAsia="Times New Roman" w:hAnsiTheme="minorBidi" w:cstheme="minorBidi"/>
          <w:sz w:val="24"/>
          <w:szCs w:val="24"/>
        </w:rPr>
        <w:t xml:space="preserve"> G, Kelleher C, </w:t>
      </w:r>
      <w:proofErr w:type="spellStart"/>
      <w:r w:rsidRPr="005C321C">
        <w:rPr>
          <w:rFonts w:asciiTheme="minorBidi" w:eastAsia="Times New Roman" w:hAnsiTheme="minorBidi" w:cstheme="minorBidi"/>
          <w:sz w:val="24"/>
          <w:szCs w:val="24"/>
        </w:rPr>
        <w:t>Koelbl</w:t>
      </w:r>
      <w:proofErr w:type="spellEnd"/>
      <w:r w:rsidRPr="005C321C">
        <w:rPr>
          <w:rFonts w:asciiTheme="minorBidi" w:eastAsia="Times New Roman" w:hAnsiTheme="minorBidi" w:cstheme="minorBidi"/>
          <w:sz w:val="24"/>
          <w:szCs w:val="24"/>
        </w:rPr>
        <w:t xml:space="preserve"> H, </w:t>
      </w:r>
      <w:proofErr w:type="spellStart"/>
      <w:r w:rsidRPr="005C321C">
        <w:rPr>
          <w:rFonts w:asciiTheme="minorBidi" w:eastAsia="Times New Roman" w:hAnsiTheme="minorBidi" w:cstheme="minorBidi"/>
          <w:sz w:val="24"/>
          <w:szCs w:val="24"/>
        </w:rPr>
        <w:t>Khoury</w:t>
      </w:r>
      <w:proofErr w:type="spellEnd"/>
      <w:r w:rsidRPr="005C321C">
        <w:rPr>
          <w:rFonts w:asciiTheme="minorBidi" w:eastAsia="Times New Roman" w:hAnsiTheme="minorBidi" w:cstheme="minorBidi"/>
          <w:sz w:val="24"/>
          <w:szCs w:val="24"/>
        </w:rPr>
        <w:t xml:space="preserve"> S, Madoff R, </w:t>
      </w:r>
      <w:proofErr w:type="spellStart"/>
      <w:r w:rsidRPr="005C321C">
        <w:rPr>
          <w:rFonts w:asciiTheme="minorBidi" w:eastAsia="Times New Roman" w:hAnsiTheme="minorBidi" w:cstheme="minorBidi"/>
          <w:sz w:val="24"/>
          <w:szCs w:val="24"/>
        </w:rPr>
        <w:t>Milsom</w:t>
      </w:r>
      <w:proofErr w:type="spellEnd"/>
      <w:r w:rsidRPr="005C321C">
        <w:rPr>
          <w:rFonts w:asciiTheme="minorBidi" w:eastAsia="Times New Roman" w:hAnsiTheme="minorBidi" w:cstheme="minorBidi"/>
          <w:sz w:val="24"/>
          <w:szCs w:val="24"/>
        </w:rPr>
        <w:t xml:space="preserve"> I, Moore K, Newman D, Nitti V, Norton C, </w:t>
      </w:r>
      <w:proofErr w:type="spellStart"/>
      <w:r w:rsidRPr="005C321C">
        <w:rPr>
          <w:rFonts w:asciiTheme="minorBidi" w:eastAsia="Times New Roman" w:hAnsiTheme="minorBidi" w:cstheme="minorBidi"/>
          <w:sz w:val="24"/>
          <w:szCs w:val="24"/>
        </w:rPr>
        <w:t>Nygaard</w:t>
      </w:r>
      <w:proofErr w:type="spellEnd"/>
      <w:r w:rsidRPr="005C321C">
        <w:rPr>
          <w:rFonts w:asciiTheme="minorBidi" w:eastAsia="Times New Roman" w:hAnsiTheme="minorBidi" w:cstheme="minorBidi"/>
          <w:sz w:val="24"/>
          <w:szCs w:val="24"/>
        </w:rPr>
        <w:t xml:space="preserve"> I, Payne C, Smith A, </w:t>
      </w:r>
      <w:proofErr w:type="spellStart"/>
      <w:r w:rsidRPr="005C321C">
        <w:rPr>
          <w:rFonts w:asciiTheme="minorBidi" w:eastAsia="Times New Roman" w:hAnsiTheme="minorBidi" w:cstheme="minorBidi"/>
          <w:sz w:val="24"/>
          <w:szCs w:val="24"/>
        </w:rPr>
        <w:t>Staskin</w:t>
      </w:r>
      <w:proofErr w:type="spellEnd"/>
      <w:r w:rsidRPr="005C321C">
        <w:rPr>
          <w:rFonts w:asciiTheme="minorBidi" w:eastAsia="Times New Roman" w:hAnsiTheme="minorBidi" w:cstheme="minorBidi"/>
          <w:sz w:val="24"/>
          <w:szCs w:val="24"/>
        </w:rPr>
        <w:t xml:space="preserve"> D, </w:t>
      </w:r>
      <w:proofErr w:type="spellStart"/>
      <w:r w:rsidRPr="005C321C">
        <w:rPr>
          <w:rFonts w:asciiTheme="minorBidi" w:eastAsia="Times New Roman" w:hAnsiTheme="minorBidi" w:cstheme="minorBidi"/>
          <w:sz w:val="24"/>
          <w:szCs w:val="24"/>
        </w:rPr>
        <w:t>Tekgul</w:t>
      </w:r>
      <w:proofErr w:type="spellEnd"/>
      <w:r w:rsidRPr="005C321C">
        <w:rPr>
          <w:rFonts w:asciiTheme="minorBidi" w:eastAsia="Times New Roman" w:hAnsiTheme="minorBidi" w:cstheme="minorBidi"/>
          <w:sz w:val="24"/>
          <w:szCs w:val="24"/>
        </w:rPr>
        <w:t xml:space="preserve"> S, </w:t>
      </w:r>
      <w:proofErr w:type="spellStart"/>
      <w:r w:rsidRPr="005C321C">
        <w:rPr>
          <w:rFonts w:asciiTheme="minorBidi" w:eastAsia="Times New Roman" w:hAnsiTheme="minorBidi" w:cstheme="minorBidi"/>
          <w:sz w:val="24"/>
          <w:szCs w:val="24"/>
        </w:rPr>
        <w:t>Thuroff</w:t>
      </w:r>
      <w:proofErr w:type="spellEnd"/>
      <w:r w:rsidRPr="005C321C">
        <w:rPr>
          <w:rFonts w:asciiTheme="minorBidi" w:eastAsia="Times New Roman" w:hAnsiTheme="minorBidi" w:cstheme="minorBidi"/>
          <w:sz w:val="24"/>
          <w:szCs w:val="24"/>
        </w:rPr>
        <w:t xml:space="preserve"> J, </w:t>
      </w:r>
      <w:proofErr w:type="spellStart"/>
      <w:r w:rsidRPr="005C321C">
        <w:rPr>
          <w:rFonts w:asciiTheme="minorBidi" w:eastAsia="Times New Roman" w:hAnsiTheme="minorBidi" w:cstheme="minorBidi"/>
          <w:sz w:val="24"/>
          <w:szCs w:val="24"/>
        </w:rPr>
        <w:t>Tubaro</w:t>
      </w:r>
      <w:proofErr w:type="spellEnd"/>
      <w:r w:rsidRPr="005C321C">
        <w:rPr>
          <w:rFonts w:asciiTheme="minorBidi" w:eastAsia="Times New Roman" w:hAnsiTheme="minorBidi" w:cstheme="minorBidi"/>
          <w:sz w:val="24"/>
          <w:szCs w:val="24"/>
        </w:rPr>
        <w:t xml:space="preserve"> A, </w:t>
      </w:r>
      <w:proofErr w:type="spellStart"/>
      <w:r w:rsidRPr="005C321C">
        <w:rPr>
          <w:rFonts w:asciiTheme="minorBidi" w:eastAsia="Times New Roman" w:hAnsiTheme="minorBidi" w:cstheme="minorBidi"/>
          <w:sz w:val="24"/>
          <w:szCs w:val="24"/>
        </w:rPr>
        <w:t>Vodusek</w:t>
      </w:r>
      <w:proofErr w:type="spellEnd"/>
      <w:r w:rsidRPr="005C321C">
        <w:rPr>
          <w:rFonts w:asciiTheme="minorBidi" w:eastAsia="Times New Roman" w:hAnsiTheme="minorBidi" w:cstheme="minorBidi"/>
          <w:sz w:val="24"/>
          <w:szCs w:val="24"/>
        </w:rPr>
        <w:t xml:space="preserve"> D, Wein A, </w:t>
      </w:r>
      <w:proofErr w:type="spellStart"/>
      <w:r w:rsidRPr="005C321C">
        <w:rPr>
          <w:rFonts w:asciiTheme="minorBidi" w:eastAsia="Times New Roman" w:hAnsiTheme="minorBidi" w:cstheme="minorBidi"/>
          <w:sz w:val="24"/>
          <w:szCs w:val="24"/>
        </w:rPr>
        <w:t>Wyndaele</w:t>
      </w:r>
      <w:proofErr w:type="spellEnd"/>
      <w:r w:rsidRPr="005C321C">
        <w:rPr>
          <w:rFonts w:asciiTheme="minorBidi" w:eastAsia="Times New Roman" w:hAnsiTheme="minorBidi" w:cstheme="minorBidi"/>
          <w:sz w:val="24"/>
          <w:szCs w:val="24"/>
        </w:rPr>
        <w:t xml:space="preserve"> JJ; Members of Committees; Fourth International Consultation on Incontinence. </w:t>
      </w:r>
      <w:hyperlink r:id="rId8" w:history="1">
        <w:r w:rsidRPr="005C321C">
          <w:rPr>
            <w:rFonts w:asciiTheme="minorBidi" w:eastAsia="Times New Roman" w:hAnsiTheme="minorBidi" w:cstheme="minorBidi"/>
            <w:sz w:val="24"/>
            <w:szCs w:val="24"/>
          </w:rPr>
          <w:t>Fourth International Consultation on Incontinence Recommendations of the International Scientific Committee: Evaluation and treatment of urinary incontinence, pelvic organ prolapse, and fecal incontinence.</w:t>
        </w:r>
      </w:hyperlink>
      <w:r w:rsidRPr="005C321C">
        <w:rPr>
          <w:rFonts w:asciiTheme="minorBidi" w:eastAsia="Times New Roman" w:hAnsiTheme="minorBidi" w:cstheme="minorBidi"/>
          <w:sz w:val="24"/>
          <w:szCs w:val="24"/>
        </w:rPr>
        <w:t xml:space="preserve">  </w:t>
      </w:r>
      <w:proofErr w:type="spellStart"/>
      <w:r w:rsidRPr="005C321C">
        <w:rPr>
          <w:rFonts w:asciiTheme="minorBidi" w:eastAsia="Times New Roman" w:hAnsiTheme="minorBidi" w:cstheme="minorBidi"/>
          <w:sz w:val="24"/>
          <w:szCs w:val="24"/>
        </w:rPr>
        <w:t>Neurourol</w:t>
      </w:r>
      <w:proofErr w:type="spellEnd"/>
      <w:r w:rsidRPr="005C321C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proofErr w:type="spellStart"/>
      <w:r w:rsidRPr="005C321C">
        <w:rPr>
          <w:rFonts w:asciiTheme="minorBidi" w:eastAsia="Times New Roman" w:hAnsiTheme="minorBidi" w:cstheme="minorBidi"/>
          <w:sz w:val="24"/>
          <w:szCs w:val="24"/>
        </w:rPr>
        <w:t>Urodyn</w:t>
      </w:r>
      <w:proofErr w:type="spellEnd"/>
      <w:r w:rsidRPr="005C321C">
        <w:rPr>
          <w:rFonts w:asciiTheme="minorBidi" w:eastAsia="Times New Roman" w:hAnsiTheme="minorBidi" w:cstheme="minorBidi"/>
          <w:sz w:val="24"/>
          <w:szCs w:val="24"/>
        </w:rPr>
        <w:t>. 2010; 29(1):213-40.</w:t>
      </w:r>
    </w:p>
    <w:p w:rsidR="00C301E7" w:rsidRPr="005C321C" w:rsidRDefault="00C301E7" w:rsidP="00C301E7">
      <w:pPr>
        <w:shd w:val="clear" w:color="auto" w:fill="FFFFFF"/>
        <w:rPr>
          <w:rFonts w:asciiTheme="minorBidi" w:hAnsiTheme="minorBidi" w:cstheme="minorBidi"/>
          <w:u w:val="single"/>
        </w:rPr>
      </w:pPr>
    </w:p>
    <w:p w:rsidR="00C301E7" w:rsidRPr="005C321C" w:rsidRDefault="00C301E7" w:rsidP="00C301E7">
      <w:pPr>
        <w:pStyle w:val="ListParagraph"/>
        <w:numPr>
          <w:ilvl w:val="0"/>
          <w:numId w:val="25"/>
        </w:numPr>
        <w:shd w:val="clear" w:color="auto" w:fill="FFFFFF"/>
        <w:bidi w:val="0"/>
        <w:spacing w:after="0" w:line="240" w:lineRule="auto"/>
        <w:rPr>
          <w:rFonts w:asciiTheme="minorBidi" w:eastAsia="Times New Roman" w:hAnsiTheme="minorBidi" w:cstheme="minorBidi"/>
          <w:sz w:val="24"/>
          <w:szCs w:val="24"/>
        </w:rPr>
      </w:pPr>
      <w:r w:rsidRPr="005C321C">
        <w:rPr>
          <w:rFonts w:asciiTheme="minorBidi" w:eastAsia="Times New Roman" w:hAnsiTheme="minorBidi" w:cstheme="minorBidi"/>
          <w:sz w:val="24"/>
          <w:szCs w:val="24"/>
        </w:rPr>
        <w:t xml:space="preserve">Lucas MG, Bosch RJ, </w:t>
      </w:r>
      <w:proofErr w:type="spellStart"/>
      <w:r w:rsidRPr="005C321C">
        <w:rPr>
          <w:rFonts w:asciiTheme="minorBidi" w:eastAsia="Times New Roman" w:hAnsiTheme="minorBidi" w:cstheme="minorBidi"/>
          <w:sz w:val="24"/>
          <w:szCs w:val="24"/>
        </w:rPr>
        <w:t>Burkhard</w:t>
      </w:r>
      <w:proofErr w:type="spellEnd"/>
      <w:r w:rsidRPr="005C321C">
        <w:rPr>
          <w:rFonts w:asciiTheme="minorBidi" w:eastAsia="Times New Roman" w:hAnsiTheme="minorBidi" w:cstheme="minorBidi"/>
          <w:sz w:val="24"/>
          <w:szCs w:val="24"/>
        </w:rPr>
        <w:t xml:space="preserve"> FC, Cruz F, Madden TB, </w:t>
      </w:r>
      <w:proofErr w:type="spellStart"/>
      <w:r w:rsidRPr="005C321C">
        <w:rPr>
          <w:rFonts w:asciiTheme="minorBidi" w:eastAsia="Times New Roman" w:hAnsiTheme="minorBidi" w:cstheme="minorBidi"/>
          <w:sz w:val="24"/>
          <w:szCs w:val="24"/>
        </w:rPr>
        <w:t>Nambiar</w:t>
      </w:r>
      <w:proofErr w:type="spellEnd"/>
      <w:r w:rsidRPr="005C321C">
        <w:rPr>
          <w:rFonts w:asciiTheme="minorBidi" w:eastAsia="Times New Roman" w:hAnsiTheme="minorBidi" w:cstheme="minorBidi"/>
          <w:sz w:val="24"/>
          <w:szCs w:val="24"/>
        </w:rPr>
        <w:t xml:space="preserve"> AK, </w:t>
      </w:r>
      <w:proofErr w:type="spellStart"/>
      <w:r w:rsidRPr="005C321C">
        <w:rPr>
          <w:rFonts w:asciiTheme="minorBidi" w:eastAsia="Times New Roman" w:hAnsiTheme="minorBidi" w:cstheme="minorBidi"/>
          <w:sz w:val="24"/>
          <w:szCs w:val="24"/>
        </w:rPr>
        <w:t>Neisius</w:t>
      </w:r>
      <w:proofErr w:type="spellEnd"/>
      <w:r w:rsidRPr="005C321C">
        <w:rPr>
          <w:rFonts w:asciiTheme="minorBidi" w:eastAsia="Times New Roman" w:hAnsiTheme="minorBidi" w:cstheme="minorBidi"/>
          <w:sz w:val="24"/>
          <w:szCs w:val="24"/>
        </w:rPr>
        <w:t xml:space="preserve"> A, de Ridder DJ, </w:t>
      </w:r>
      <w:proofErr w:type="spellStart"/>
      <w:r w:rsidRPr="005C321C">
        <w:rPr>
          <w:rFonts w:asciiTheme="minorBidi" w:eastAsia="Times New Roman" w:hAnsiTheme="minorBidi" w:cstheme="minorBidi"/>
          <w:sz w:val="24"/>
          <w:szCs w:val="24"/>
        </w:rPr>
        <w:t>Tubaro</w:t>
      </w:r>
      <w:proofErr w:type="spellEnd"/>
      <w:r w:rsidRPr="005C321C">
        <w:rPr>
          <w:rFonts w:asciiTheme="minorBidi" w:eastAsia="Times New Roman" w:hAnsiTheme="minorBidi" w:cstheme="minorBidi"/>
          <w:sz w:val="24"/>
          <w:szCs w:val="24"/>
        </w:rPr>
        <w:t xml:space="preserve"> A, Turner WH, Pickard RS; European Association of Urology EAU guidelines on assessment and nonsurgical management of urinary incontinence..</w:t>
      </w:r>
      <w:proofErr w:type="spellStart"/>
      <w:r w:rsidRPr="005C321C">
        <w:rPr>
          <w:rFonts w:asciiTheme="minorBidi" w:eastAsia="Times New Roman" w:hAnsiTheme="minorBidi" w:cstheme="minorBidi"/>
          <w:sz w:val="24"/>
          <w:szCs w:val="24"/>
        </w:rPr>
        <w:t>Eur</w:t>
      </w:r>
      <w:proofErr w:type="spellEnd"/>
      <w:r w:rsidRPr="005C321C">
        <w:rPr>
          <w:rFonts w:asciiTheme="minorBidi" w:eastAsia="Times New Roman" w:hAnsiTheme="minorBidi" w:cstheme="minorBidi"/>
          <w:sz w:val="24"/>
          <w:szCs w:val="24"/>
        </w:rPr>
        <w:t xml:space="preserve"> Urol. 2012 62(6):1130-42. </w:t>
      </w:r>
    </w:p>
    <w:p w:rsidR="00C301E7" w:rsidRPr="005C321C" w:rsidRDefault="00C301E7" w:rsidP="00C301E7">
      <w:pPr>
        <w:shd w:val="clear" w:color="auto" w:fill="FFFFFF"/>
        <w:rPr>
          <w:rFonts w:asciiTheme="minorBidi" w:hAnsiTheme="minorBidi" w:cstheme="minorBidi"/>
        </w:rPr>
      </w:pPr>
    </w:p>
    <w:p w:rsidR="00C301E7" w:rsidRPr="005C321C" w:rsidRDefault="00C301E7" w:rsidP="00C301E7">
      <w:pPr>
        <w:pStyle w:val="ListParagraph"/>
        <w:numPr>
          <w:ilvl w:val="0"/>
          <w:numId w:val="25"/>
        </w:numPr>
        <w:shd w:val="clear" w:color="auto" w:fill="FFFFFF"/>
        <w:bidi w:val="0"/>
        <w:spacing w:after="0" w:line="240" w:lineRule="auto"/>
        <w:rPr>
          <w:rFonts w:asciiTheme="minorBidi" w:eastAsia="Times New Roman" w:hAnsiTheme="minorBidi" w:cstheme="minorBidi"/>
          <w:sz w:val="24"/>
          <w:szCs w:val="24"/>
        </w:rPr>
      </w:pPr>
      <w:proofErr w:type="spellStart"/>
      <w:r w:rsidRPr="005C321C">
        <w:rPr>
          <w:rFonts w:asciiTheme="minorBidi" w:eastAsia="Times New Roman" w:hAnsiTheme="minorBidi" w:cstheme="minorBidi"/>
          <w:sz w:val="24"/>
          <w:szCs w:val="24"/>
        </w:rPr>
        <w:t>Thüroff</w:t>
      </w:r>
      <w:proofErr w:type="spellEnd"/>
      <w:r w:rsidRPr="005C321C">
        <w:rPr>
          <w:rFonts w:asciiTheme="minorBidi" w:eastAsia="Times New Roman" w:hAnsiTheme="minorBidi" w:cstheme="minorBidi"/>
          <w:sz w:val="24"/>
          <w:szCs w:val="24"/>
        </w:rPr>
        <w:t xml:space="preserve"> JW, Abrams P, </w:t>
      </w:r>
      <w:proofErr w:type="spellStart"/>
      <w:r w:rsidRPr="005C321C">
        <w:rPr>
          <w:rFonts w:asciiTheme="minorBidi" w:eastAsia="Times New Roman" w:hAnsiTheme="minorBidi" w:cstheme="minorBidi"/>
          <w:sz w:val="24"/>
          <w:szCs w:val="24"/>
        </w:rPr>
        <w:t>Andersson</w:t>
      </w:r>
      <w:proofErr w:type="spellEnd"/>
      <w:r w:rsidRPr="005C321C">
        <w:rPr>
          <w:rFonts w:asciiTheme="minorBidi" w:eastAsia="Times New Roman" w:hAnsiTheme="minorBidi" w:cstheme="minorBidi"/>
          <w:sz w:val="24"/>
          <w:szCs w:val="24"/>
        </w:rPr>
        <w:t xml:space="preserve"> KE, </w:t>
      </w:r>
      <w:proofErr w:type="spellStart"/>
      <w:r w:rsidRPr="005C321C">
        <w:rPr>
          <w:rFonts w:asciiTheme="minorBidi" w:eastAsia="Times New Roman" w:hAnsiTheme="minorBidi" w:cstheme="minorBidi"/>
          <w:sz w:val="24"/>
          <w:szCs w:val="24"/>
        </w:rPr>
        <w:t>Artibani</w:t>
      </w:r>
      <w:proofErr w:type="spellEnd"/>
      <w:r w:rsidRPr="005C321C">
        <w:rPr>
          <w:rFonts w:asciiTheme="minorBidi" w:eastAsia="Times New Roman" w:hAnsiTheme="minorBidi" w:cstheme="minorBidi"/>
          <w:sz w:val="24"/>
          <w:szCs w:val="24"/>
        </w:rPr>
        <w:t xml:space="preserve"> W, </w:t>
      </w:r>
      <w:proofErr w:type="spellStart"/>
      <w:r w:rsidRPr="005C321C">
        <w:rPr>
          <w:rFonts w:asciiTheme="minorBidi" w:eastAsia="Times New Roman" w:hAnsiTheme="minorBidi" w:cstheme="minorBidi"/>
          <w:sz w:val="24"/>
          <w:szCs w:val="24"/>
        </w:rPr>
        <w:t>Chapple</w:t>
      </w:r>
      <w:proofErr w:type="spellEnd"/>
      <w:r w:rsidRPr="005C321C">
        <w:rPr>
          <w:rFonts w:asciiTheme="minorBidi" w:eastAsia="Times New Roman" w:hAnsiTheme="minorBidi" w:cstheme="minorBidi"/>
          <w:sz w:val="24"/>
          <w:szCs w:val="24"/>
        </w:rPr>
        <w:t xml:space="preserve"> CR, Drake MJ, </w:t>
      </w:r>
      <w:proofErr w:type="spellStart"/>
      <w:r w:rsidRPr="005C321C">
        <w:rPr>
          <w:rFonts w:asciiTheme="minorBidi" w:eastAsia="Times New Roman" w:hAnsiTheme="minorBidi" w:cstheme="minorBidi"/>
          <w:sz w:val="24"/>
          <w:szCs w:val="24"/>
        </w:rPr>
        <w:t>Hampel</w:t>
      </w:r>
      <w:proofErr w:type="spellEnd"/>
      <w:r w:rsidRPr="005C321C">
        <w:rPr>
          <w:rFonts w:asciiTheme="minorBidi" w:eastAsia="Times New Roman" w:hAnsiTheme="minorBidi" w:cstheme="minorBidi"/>
          <w:sz w:val="24"/>
          <w:szCs w:val="24"/>
        </w:rPr>
        <w:t xml:space="preserve"> C, </w:t>
      </w:r>
      <w:proofErr w:type="spellStart"/>
      <w:r w:rsidRPr="005C321C">
        <w:rPr>
          <w:rFonts w:asciiTheme="minorBidi" w:eastAsia="Times New Roman" w:hAnsiTheme="minorBidi" w:cstheme="minorBidi"/>
          <w:sz w:val="24"/>
          <w:szCs w:val="24"/>
        </w:rPr>
        <w:t>Neisius</w:t>
      </w:r>
      <w:proofErr w:type="spellEnd"/>
      <w:r w:rsidRPr="005C321C">
        <w:rPr>
          <w:rFonts w:asciiTheme="minorBidi" w:eastAsia="Times New Roman" w:hAnsiTheme="minorBidi" w:cstheme="minorBidi"/>
          <w:sz w:val="24"/>
          <w:szCs w:val="24"/>
        </w:rPr>
        <w:t xml:space="preserve"> A, </w:t>
      </w:r>
      <w:proofErr w:type="spellStart"/>
      <w:r w:rsidRPr="005C321C">
        <w:rPr>
          <w:rFonts w:asciiTheme="minorBidi" w:eastAsia="Times New Roman" w:hAnsiTheme="minorBidi" w:cstheme="minorBidi"/>
          <w:sz w:val="24"/>
          <w:szCs w:val="24"/>
        </w:rPr>
        <w:t>Schröder</w:t>
      </w:r>
      <w:proofErr w:type="spellEnd"/>
      <w:r w:rsidRPr="005C321C">
        <w:rPr>
          <w:rFonts w:asciiTheme="minorBidi" w:eastAsia="Times New Roman" w:hAnsiTheme="minorBidi" w:cstheme="minorBidi"/>
          <w:sz w:val="24"/>
          <w:szCs w:val="24"/>
        </w:rPr>
        <w:t xml:space="preserve"> A, </w:t>
      </w:r>
      <w:proofErr w:type="spellStart"/>
      <w:r w:rsidRPr="005C321C">
        <w:rPr>
          <w:rFonts w:asciiTheme="minorBidi" w:eastAsia="Times New Roman" w:hAnsiTheme="minorBidi" w:cstheme="minorBidi"/>
          <w:sz w:val="24"/>
          <w:szCs w:val="24"/>
        </w:rPr>
        <w:t>Tubaro</w:t>
      </w:r>
      <w:proofErr w:type="spellEnd"/>
      <w:r w:rsidRPr="005C321C">
        <w:rPr>
          <w:rFonts w:asciiTheme="minorBidi" w:eastAsia="Times New Roman" w:hAnsiTheme="minorBidi" w:cstheme="minorBidi"/>
          <w:sz w:val="24"/>
          <w:szCs w:val="24"/>
        </w:rPr>
        <w:t xml:space="preserve"> A. EAU guidelines on urinary </w:t>
      </w:r>
      <w:proofErr w:type="spellStart"/>
      <w:r w:rsidRPr="005C321C">
        <w:rPr>
          <w:rFonts w:asciiTheme="minorBidi" w:eastAsia="Times New Roman" w:hAnsiTheme="minorBidi" w:cstheme="minorBidi"/>
          <w:sz w:val="24"/>
          <w:szCs w:val="24"/>
        </w:rPr>
        <w:t>incontinence.Eur</w:t>
      </w:r>
      <w:proofErr w:type="spellEnd"/>
      <w:r w:rsidRPr="005C321C">
        <w:rPr>
          <w:rFonts w:asciiTheme="minorBidi" w:eastAsia="Times New Roman" w:hAnsiTheme="minorBidi" w:cstheme="minorBidi"/>
          <w:sz w:val="24"/>
          <w:szCs w:val="24"/>
        </w:rPr>
        <w:t xml:space="preserve"> Urol. 2011 59(3):387-400. </w:t>
      </w:r>
    </w:p>
    <w:p w:rsidR="00C301E7" w:rsidRPr="005C321C" w:rsidRDefault="000A38DC" w:rsidP="00C301E7">
      <w:pPr>
        <w:shd w:val="clear" w:color="auto" w:fill="FFFFFF"/>
        <w:rPr>
          <w:rFonts w:asciiTheme="minorBidi" w:hAnsiTheme="minorBidi" w:cstheme="minorBidi"/>
        </w:rPr>
      </w:pPr>
      <w:hyperlink r:id="rId9" w:anchor="comments" w:history="1">
        <w:r w:rsidR="00C301E7" w:rsidRPr="005C321C">
          <w:rPr>
            <w:rFonts w:asciiTheme="minorBidi" w:hAnsiTheme="minorBidi" w:cstheme="minorBidi"/>
            <w:vanish/>
            <w:color w:val="14376C"/>
          </w:rPr>
          <w:t>See comment in PubMed Commons below</w:t>
        </w:r>
      </w:hyperlink>
    </w:p>
    <w:p w:rsidR="00C301E7" w:rsidRPr="005C321C" w:rsidRDefault="000A38DC" w:rsidP="00C301E7">
      <w:pPr>
        <w:pStyle w:val="ListParagraph"/>
        <w:numPr>
          <w:ilvl w:val="0"/>
          <w:numId w:val="25"/>
        </w:numPr>
        <w:shd w:val="clear" w:color="auto" w:fill="FFFFFF"/>
        <w:bidi w:val="0"/>
        <w:spacing w:after="0" w:line="240" w:lineRule="auto"/>
        <w:rPr>
          <w:rFonts w:asciiTheme="minorBidi" w:eastAsia="Times New Roman" w:hAnsiTheme="minorBidi" w:cstheme="minorBidi"/>
          <w:sz w:val="24"/>
          <w:szCs w:val="24"/>
        </w:rPr>
      </w:pPr>
      <w:hyperlink r:id="rId10" w:history="1">
        <w:r w:rsidR="00C301E7" w:rsidRPr="005C321C">
          <w:rPr>
            <w:rFonts w:asciiTheme="minorBidi" w:eastAsia="Times New Roman" w:hAnsiTheme="minorBidi" w:cstheme="minorBidi"/>
            <w:sz w:val="24"/>
            <w:szCs w:val="24"/>
          </w:rPr>
          <w:t>Abrams P</w:t>
        </w:r>
      </w:hyperlink>
      <w:r w:rsidR="00C301E7" w:rsidRPr="005C321C">
        <w:rPr>
          <w:rFonts w:asciiTheme="minorBidi" w:eastAsia="Times New Roman" w:hAnsiTheme="minorBidi" w:cstheme="minorBidi"/>
          <w:sz w:val="24"/>
          <w:szCs w:val="24"/>
        </w:rPr>
        <w:t xml:space="preserve">, </w:t>
      </w:r>
      <w:hyperlink r:id="rId11" w:history="1">
        <w:r w:rsidR="00C301E7" w:rsidRPr="005C321C">
          <w:rPr>
            <w:rFonts w:asciiTheme="minorBidi" w:eastAsia="Times New Roman" w:hAnsiTheme="minorBidi" w:cstheme="minorBidi"/>
            <w:sz w:val="24"/>
            <w:szCs w:val="24"/>
          </w:rPr>
          <w:t>Kelleher C</w:t>
        </w:r>
      </w:hyperlink>
      <w:r w:rsidR="00C301E7" w:rsidRPr="005C321C">
        <w:rPr>
          <w:rFonts w:asciiTheme="minorBidi" w:eastAsia="Times New Roman" w:hAnsiTheme="minorBidi" w:cstheme="minorBidi"/>
          <w:sz w:val="24"/>
          <w:szCs w:val="24"/>
        </w:rPr>
        <w:t xml:space="preserve">, </w:t>
      </w:r>
      <w:hyperlink r:id="rId12" w:history="1">
        <w:proofErr w:type="spellStart"/>
        <w:r w:rsidR="00C301E7" w:rsidRPr="005C321C">
          <w:rPr>
            <w:rFonts w:asciiTheme="minorBidi" w:eastAsia="Times New Roman" w:hAnsiTheme="minorBidi" w:cstheme="minorBidi"/>
            <w:sz w:val="24"/>
            <w:szCs w:val="24"/>
          </w:rPr>
          <w:t>Staskin</w:t>
        </w:r>
        <w:proofErr w:type="spellEnd"/>
        <w:r w:rsidR="00C301E7" w:rsidRPr="005C321C">
          <w:rPr>
            <w:rFonts w:asciiTheme="minorBidi" w:eastAsia="Times New Roman" w:hAnsiTheme="minorBidi" w:cstheme="minorBidi"/>
            <w:sz w:val="24"/>
            <w:szCs w:val="24"/>
          </w:rPr>
          <w:t xml:space="preserve"> D</w:t>
        </w:r>
      </w:hyperlink>
      <w:r w:rsidR="00C301E7" w:rsidRPr="005C321C">
        <w:rPr>
          <w:rFonts w:asciiTheme="minorBidi" w:eastAsia="Times New Roman" w:hAnsiTheme="minorBidi" w:cstheme="minorBidi"/>
          <w:sz w:val="24"/>
          <w:szCs w:val="24"/>
        </w:rPr>
        <w:t xml:space="preserve">, </w:t>
      </w:r>
      <w:hyperlink r:id="rId13" w:history="1">
        <w:proofErr w:type="spellStart"/>
        <w:r w:rsidR="00C301E7" w:rsidRPr="005C321C">
          <w:rPr>
            <w:rFonts w:asciiTheme="minorBidi" w:eastAsia="Times New Roman" w:hAnsiTheme="minorBidi" w:cstheme="minorBidi"/>
            <w:sz w:val="24"/>
            <w:szCs w:val="24"/>
          </w:rPr>
          <w:t>Rechberger</w:t>
        </w:r>
        <w:proofErr w:type="spellEnd"/>
        <w:r w:rsidR="00C301E7" w:rsidRPr="005C321C">
          <w:rPr>
            <w:rFonts w:asciiTheme="minorBidi" w:eastAsia="Times New Roman" w:hAnsiTheme="minorBidi" w:cstheme="minorBidi"/>
            <w:sz w:val="24"/>
            <w:szCs w:val="24"/>
          </w:rPr>
          <w:t xml:space="preserve"> T</w:t>
        </w:r>
      </w:hyperlink>
      <w:r w:rsidR="00C301E7" w:rsidRPr="005C321C">
        <w:rPr>
          <w:rFonts w:asciiTheme="minorBidi" w:eastAsia="Times New Roman" w:hAnsiTheme="minorBidi" w:cstheme="minorBidi"/>
          <w:sz w:val="24"/>
          <w:szCs w:val="24"/>
        </w:rPr>
        <w:t xml:space="preserve">, </w:t>
      </w:r>
      <w:hyperlink r:id="rId14" w:history="1">
        <w:r w:rsidR="00C301E7" w:rsidRPr="005C321C">
          <w:rPr>
            <w:rFonts w:asciiTheme="minorBidi" w:eastAsia="Times New Roman" w:hAnsiTheme="minorBidi" w:cstheme="minorBidi"/>
            <w:sz w:val="24"/>
            <w:szCs w:val="24"/>
          </w:rPr>
          <w:t>Kay R</w:t>
        </w:r>
      </w:hyperlink>
      <w:r w:rsidR="00C301E7" w:rsidRPr="005C321C">
        <w:rPr>
          <w:rFonts w:asciiTheme="minorBidi" w:eastAsia="Times New Roman" w:hAnsiTheme="minorBidi" w:cstheme="minorBidi"/>
          <w:sz w:val="24"/>
          <w:szCs w:val="24"/>
        </w:rPr>
        <w:t xml:space="preserve">, </w:t>
      </w:r>
      <w:hyperlink r:id="rId15" w:history="1">
        <w:r w:rsidR="00C301E7" w:rsidRPr="005C321C">
          <w:rPr>
            <w:rFonts w:asciiTheme="minorBidi" w:eastAsia="Times New Roman" w:hAnsiTheme="minorBidi" w:cstheme="minorBidi"/>
            <w:sz w:val="24"/>
            <w:szCs w:val="24"/>
          </w:rPr>
          <w:t>Martina R</w:t>
        </w:r>
      </w:hyperlink>
      <w:r w:rsidR="00C301E7" w:rsidRPr="005C321C">
        <w:rPr>
          <w:rFonts w:asciiTheme="minorBidi" w:eastAsia="Times New Roman" w:hAnsiTheme="minorBidi" w:cstheme="minorBidi"/>
          <w:sz w:val="24"/>
          <w:szCs w:val="24"/>
        </w:rPr>
        <w:t xml:space="preserve">, </w:t>
      </w:r>
      <w:hyperlink r:id="rId16" w:history="1">
        <w:proofErr w:type="spellStart"/>
        <w:r w:rsidR="00C301E7" w:rsidRPr="005C321C">
          <w:rPr>
            <w:rFonts w:asciiTheme="minorBidi" w:eastAsia="Times New Roman" w:hAnsiTheme="minorBidi" w:cstheme="minorBidi"/>
            <w:sz w:val="24"/>
            <w:szCs w:val="24"/>
          </w:rPr>
          <w:t>Newgreen</w:t>
        </w:r>
        <w:proofErr w:type="spellEnd"/>
        <w:r w:rsidR="00C301E7" w:rsidRPr="005C321C">
          <w:rPr>
            <w:rFonts w:asciiTheme="minorBidi" w:eastAsia="Times New Roman" w:hAnsiTheme="minorBidi" w:cstheme="minorBidi"/>
            <w:sz w:val="24"/>
            <w:szCs w:val="24"/>
          </w:rPr>
          <w:t xml:space="preserve"> D</w:t>
        </w:r>
      </w:hyperlink>
      <w:r w:rsidR="00C301E7" w:rsidRPr="005C321C">
        <w:rPr>
          <w:rFonts w:asciiTheme="minorBidi" w:eastAsia="Times New Roman" w:hAnsiTheme="minorBidi" w:cstheme="minorBidi"/>
          <w:sz w:val="24"/>
          <w:szCs w:val="24"/>
        </w:rPr>
        <w:t xml:space="preserve">, </w:t>
      </w:r>
      <w:hyperlink r:id="rId17" w:history="1">
        <w:proofErr w:type="spellStart"/>
        <w:r w:rsidR="00C301E7" w:rsidRPr="005C321C">
          <w:rPr>
            <w:rFonts w:asciiTheme="minorBidi" w:eastAsia="Times New Roman" w:hAnsiTheme="minorBidi" w:cstheme="minorBidi"/>
            <w:sz w:val="24"/>
            <w:szCs w:val="24"/>
          </w:rPr>
          <w:t>Paireddy</w:t>
        </w:r>
        <w:proofErr w:type="spellEnd"/>
        <w:r w:rsidR="00C301E7" w:rsidRPr="005C321C">
          <w:rPr>
            <w:rFonts w:asciiTheme="minorBidi" w:eastAsia="Times New Roman" w:hAnsiTheme="minorBidi" w:cstheme="minorBidi"/>
            <w:sz w:val="24"/>
            <w:szCs w:val="24"/>
          </w:rPr>
          <w:t xml:space="preserve"> A</w:t>
        </w:r>
      </w:hyperlink>
      <w:r w:rsidR="00C301E7" w:rsidRPr="005C321C">
        <w:rPr>
          <w:rFonts w:asciiTheme="minorBidi" w:eastAsia="Times New Roman" w:hAnsiTheme="minorBidi" w:cstheme="minorBidi"/>
          <w:sz w:val="24"/>
          <w:szCs w:val="24"/>
        </w:rPr>
        <w:t xml:space="preserve">, </w:t>
      </w:r>
      <w:hyperlink r:id="rId18" w:history="1">
        <w:r w:rsidR="00C301E7" w:rsidRPr="005C321C">
          <w:rPr>
            <w:rFonts w:asciiTheme="minorBidi" w:eastAsia="Times New Roman" w:hAnsiTheme="minorBidi" w:cstheme="minorBidi"/>
            <w:sz w:val="24"/>
            <w:szCs w:val="24"/>
          </w:rPr>
          <w:t xml:space="preserve">van </w:t>
        </w:r>
        <w:proofErr w:type="spellStart"/>
        <w:r w:rsidR="00C301E7" w:rsidRPr="005C321C">
          <w:rPr>
            <w:rFonts w:asciiTheme="minorBidi" w:eastAsia="Times New Roman" w:hAnsiTheme="minorBidi" w:cstheme="minorBidi"/>
            <w:sz w:val="24"/>
            <w:szCs w:val="24"/>
          </w:rPr>
          <w:t>Maanen</w:t>
        </w:r>
        <w:proofErr w:type="spellEnd"/>
        <w:r w:rsidR="00C301E7" w:rsidRPr="005C321C">
          <w:rPr>
            <w:rFonts w:asciiTheme="minorBidi" w:eastAsia="Times New Roman" w:hAnsiTheme="minorBidi" w:cstheme="minorBidi"/>
            <w:sz w:val="24"/>
            <w:szCs w:val="24"/>
          </w:rPr>
          <w:t xml:space="preserve"> R</w:t>
        </w:r>
      </w:hyperlink>
      <w:r w:rsidR="00C301E7" w:rsidRPr="005C321C">
        <w:rPr>
          <w:rFonts w:asciiTheme="minorBidi" w:eastAsia="Times New Roman" w:hAnsiTheme="minorBidi" w:cstheme="minorBidi"/>
          <w:sz w:val="24"/>
          <w:szCs w:val="24"/>
        </w:rPr>
        <w:t xml:space="preserve">, </w:t>
      </w:r>
      <w:hyperlink r:id="rId19" w:history="1">
        <w:r w:rsidR="00C301E7" w:rsidRPr="005C321C">
          <w:rPr>
            <w:rFonts w:asciiTheme="minorBidi" w:eastAsia="Times New Roman" w:hAnsiTheme="minorBidi" w:cstheme="minorBidi"/>
            <w:sz w:val="24"/>
            <w:szCs w:val="24"/>
          </w:rPr>
          <w:t xml:space="preserve">Ridder </w:t>
        </w:r>
        <w:proofErr w:type="spellStart"/>
        <w:r w:rsidR="00C301E7" w:rsidRPr="005C321C">
          <w:rPr>
            <w:rFonts w:asciiTheme="minorBidi" w:eastAsia="Times New Roman" w:hAnsiTheme="minorBidi" w:cstheme="minorBidi"/>
            <w:sz w:val="24"/>
            <w:szCs w:val="24"/>
          </w:rPr>
          <w:t>A</w:t>
        </w:r>
      </w:hyperlink>
      <w:r w:rsidR="00C301E7" w:rsidRPr="005C321C">
        <w:rPr>
          <w:rFonts w:asciiTheme="minorBidi" w:eastAsia="Times New Roman" w:hAnsiTheme="minorBidi" w:cstheme="minorBidi"/>
          <w:sz w:val="24"/>
          <w:szCs w:val="24"/>
        </w:rPr>
        <w:t>.</w:t>
      </w:r>
      <w:r w:rsidR="00C301E7"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>Combination</w:t>
      </w:r>
      <w:proofErr w:type="spellEnd"/>
      <w:r w:rsidR="00C301E7"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 xml:space="preserve"> treatment with </w:t>
      </w:r>
      <w:proofErr w:type="spellStart"/>
      <w:r w:rsidR="00C301E7"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>mirabegron</w:t>
      </w:r>
      <w:proofErr w:type="spellEnd"/>
      <w:r w:rsidR="00C301E7"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 xml:space="preserve"> and </w:t>
      </w:r>
      <w:proofErr w:type="spellStart"/>
      <w:r w:rsidR="00C301E7"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>solifenacin</w:t>
      </w:r>
      <w:proofErr w:type="spellEnd"/>
      <w:r w:rsidR="00C301E7"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 xml:space="preserve"> in patients with overactive bladder: efficacy and safety results from a </w:t>
      </w:r>
      <w:proofErr w:type="spellStart"/>
      <w:r w:rsidR="00C301E7"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>randomised</w:t>
      </w:r>
      <w:proofErr w:type="spellEnd"/>
      <w:r w:rsidR="00C301E7"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 xml:space="preserve">, double-blind, dose-ranging, phase 2 study (Symphony). </w:t>
      </w:r>
      <w:hyperlink r:id="rId20" w:tooltip="European urology." w:history="1">
        <w:proofErr w:type="spellStart"/>
        <w:r w:rsidR="00C301E7" w:rsidRPr="005C321C">
          <w:rPr>
            <w:rFonts w:asciiTheme="minorBidi" w:eastAsia="Times New Roman" w:hAnsiTheme="minorBidi" w:cstheme="minorBidi"/>
            <w:sz w:val="24"/>
            <w:szCs w:val="24"/>
          </w:rPr>
          <w:t>Eur</w:t>
        </w:r>
        <w:proofErr w:type="spellEnd"/>
        <w:r w:rsidR="00C301E7" w:rsidRPr="005C321C">
          <w:rPr>
            <w:rFonts w:asciiTheme="minorBidi" w:eastAsia="Times New Roman" w:hAnsiTheme="minorBidi" w:cstheme="minorBidi"/>
            <w:sz w:val="24"/>
            <w:szCs w:val="24"/>
          </w:rPr>
          <w:t xml:space="preserve"> Urol.</w:t>
        </w:r>
      </w:hyperlink>
      <w:r w:rsidR="00C301E7" w:rsidRPr="005C321C">
        <w:rPr>
          <w:rFonts w:asciiTheme="minorBidi" w:eastAsia="Times New Roman" w:hAnsiTheme="minorBidi" w:cstheme="minorBidi"/>
          <w:sz w:val="24"/>
          <w:szCs w:val="24"/>
        </w:rPr>
        <w:t xml:space="preserve"> 2015 67(3):577-88. </w:t>
      </w:r>
    </w:p>
    <w:p w:rsidR="00C301E7" w:rsidRPr="005C321C" w:rsidRDefault="00C301E7" w:rsidP="00C301E7">
      <w:pPr>
        <w:pStyle w:val="ListParagraph"/>
        <w:shd w:val="clear" w:color="auto" w:fill="FFFFFF"/>
        <w:spacing w:before="240" w:after="120" w:line="240" w:lineRule="auto"/>
        <w:outlineLvl w:val="0"/>
        <w:rPr>
          <w:rFonts w:asciiTheme="minorBidi" w:eastAsia="Times New Roman" w:hAnsiTheme="minorBidi" w:cstheme="minorBidi"/>
          <w:kern w:val="36"/>
          <w:sz w:val="24"/>
          <w:szCs w:val="24"/>
        </w:rPr>
      </w:pPr>
    </w:p>
    <w:p w:rsidR="00C301E7" w:rsidRPr="005C321C" w:rsidRDefault="00C301E7" w:rsidP="00C301E7">
      <w:pPr>
        <w:pStyle w:val="ListParagraph"/>
        <w:numPr>
          <w:ilvl w:val="0"/>
          <w:numId w:val="25"/>
        </w:numPr>
        <w:shd w:val="clear" w:color="auto" w:fill="FFFFFF"/>
        <w:bidi w:val="0"/>
        <w:spacing w:before="240" w:after="120" w:line="240" w:lineRule="auto"/>
        <w:outlineLvl w:val="0"/>
        <w:rPr>
          <w:rFonts w:asciiTheme="minorBidi" w:eastAsia="Times New Roman" w:hAnsiTheme="minorBidi" w:cstheme="minorBidi"/>
          <w:kern w:val="36"/>
          <w:sz w:val="24"/>
          <w:szCs w:val="24"/>
        </w:rPr>
      </w:pPr>
      <w:proofErr w:type="spellStart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>Geoffrion</w:t>
      </w:r>
      <w:proofErr w:type="spellEnd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 xml:space="preserve"> R; Society of Obstetricians and </w:t>
      </w:r>
      <w:proofErr w:type="spellStart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>Gynaecologists</w:t>
      </w:r>
      <w:proofErr w:type="spellEnd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 xml:space="preserve"> of Canada. Treatments for overactive bladder: focus on pharmacotherapy. J </w:t>
      </w:r>
      <w:proofErr w:type="spellStart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>Obstet</w:t>
      </w:r>
      <w:proofErr w:type="spellEnd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 xml:space="preserve"> </w:t>
      </w:r>
      <w:proofErr w:type="spellStart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>Gynaecol</w:t>
      </w:r>
      <w:proofErr w:type="spellEnd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 xml:space="preserve"> Can. 2012 34(11):1092-101.</w:t>
      </w:r>
    </w:p>
    <w:p w:rsidR="00C301E7" w:rsidRPr="005C321C" w:rsidRDefault="00C301E7" w:rsidP="00C301E7">
      <w:pPr>
        <w:rPr>
          <w:rFonts w:asciiTheme="minorBidi" w:hAnsiTheme="minorBidi" w:cstheme="minorBidi"/>
          <w:kern w:val="36"/>
        </w:rPr>
      </w:pPr>
      <w:r w:rsidRPr="005C321C">
        <w:rPr>
          <w:rFonts w:asciiTheme="minorBidi" w:hAnsiTheme="minorBidi" w:cstheme="minorBidi"/>
          <w:kern w:val="36"/>
        </w:rPr>
        <w:br w:type="page"/>
      </w:r>
    </w:p>
    <w:p w:rsidR="00C301E7" w:rsidRPr="005C321C" w:rsidRDefault="00C301E7" w:rsidP="00C301E7">
      <w:pPr>
        <w:pStyle w:val="ListParagraph"/>
        <w:numPr>
          <w:ilvl w:val="0"/>
          <w:numId w:val="25"/>
        </w:numPr>
        <w:shd w:val="clear" w:color="auto" w:fill="FFFFFF"/>
        <w:bidi w:val="0"/>
        <w:spacing w:before="240" w:after="120" w:line="240" w:lineRule="auto"/>
        <w:outlineLvl w:val="0"/>
        <w:rPr>
          <w:rFonts w:asciiTheme="minorBidi" w:eastAsia="Times New Roman" w:hAnsiTheme="minorBidi" w:cstheme="minorBidi"/>
          <w:kern w:val="36"/>
          <w:sz w:val="24"/>
          <w:szCs w:val="24"/>
        </w:rPr>
      </w:pPr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lastRenderedPageBreak/>
        <w:t xml:space="preserve">Arnold J, McLeod N, </w:t>
      </w:r>
      <w:proofErr w:type="spellStart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>Thani-Gasalam</w:t>
      </w:r>
      <w:proofErr w:type="spellEnd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 xml:space="preserve"> R, Rashid P. Overactive bladder syndrome - management and treatment options. </w:t>
      </w:r>
      <w:proofErr w:type="spellStart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>Aust</w:t>
      </w:r>
      <w:proofErr w:type="spellEnd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 xml:space="preserve"> </w:t>
      </w:r>
      <w:proofErr w:type="gramStart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>Fam</w:t>
      </w:r>
      <w:proofErr w:type="gramEnd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 xml:space="preserve"> Physician. 2012 41(11):878-83.</w:t>
      </w:r>
    </w:p>
    <w:p w:rsidR="00C301E7" w:rsidRPr="005C321C" w:rsidRDefault="00C301E7" w:rsidP="00C301E7">
      <w:pPr>
        <w:pStyle w:val="ListParagraph"/>
        <w:numPr>
          <w:ilvl w:val="0"/>
          <w:numId w:val="25"/>
        </w:numPr>
        <w:bidi w:val="0"/>
        <w:spacing w:after="0" w:line="240" w:lineRule="auto"/>
        <w:rPr>
          <w:rFonts w:asciiTheme="minorBidi" w:eastAsia="Times New Roman" w:hAnsiTheme="minorBidi" w:cstheme="minorBidi"/>
          <w:kern w:val="36"/>
          <w:sz w:val="24"/>
          <w:szCs w:val="24"/>
        </w:rPr>
      </w:pPr>
      <w:r w:rsidRPr="005C321C">
        <w:rPr>
          <w:rFonts w:asciiTheme="minorBidi" w:eastAsia="Times New Roman" w:hAnsiTheme="minorBidi" w:cstheme="minorBidi"/>
          <w:sz w:val="24"/>
          <w:szCs w:val="24"/>
        </w:rPr>
        <w:t xml:space="preserve">Guidelines for Pharmacological Management of Overactive Bladder Syndrome (OAB) in Adults in Primary Care. </w:t>
      </w:r>
      <w:hyperlink r:id="rId21" w:history="1">
        <w:r w:rsidRPr="005C321C">
          <w:rPr>
            <w:rStyle w:val="Hyperlink"/>
            <w:rFonts w:asciiTheme="minorBidi" w:eastAsia="Times New Roman" w:hAnsiTheme="minorBidi" w:cstheme="minorBidi"/>
            <w:kern w:val="36"/>
            <w:sz w:val="24"/>
            <w:szCs w:val="24"/>
          </w:rPr>
          <w:t>http://www.panmerseyapc.nhs.uk/guidelines/documents/G15.pdf</w:t>
        </w:r>
      </w:hyperlink>
    </w:p>
    <w:p w:rsidR="00C301E7" w:rsidRPr="005C321C" w:rsidRDefault="00C301E7" w:rsidP="00C301E7">
      <w:pPr>
        <w:rPr>
          <w:rFonts w:asciiTheme="minorBidi" w:hAnsiTheme="minorBidi" w:cstheme="minorBidi"/>
          <w:kern w:val="36"/>
        </w:rPr>
      </w:pPr>
    </w:p>
    <w:p w:rsidR="00C301E7" w:rsidRPr="005C321C" w:rsidRDefault="00C301E7" w:rsidP="0050737F">
      <w:pPr>
        <w:pStyle w:val="ListParagraph"/>
        <w:numPr>
          <w:ilvl w:val="0"/>
          <w:numId w:val="25"/>
        </w:numPr>
        <w:bidi w:val="0"/>
        <w:spacing w:after="0" w:line="240" w:lineRule="auto"/>
        <w:rPr>
          <w:rFonts w:asciiTheme="minorBidi" w:eastAsia="Times New Roman" w:hAnsiTheme="minorBidi" w:cstheme="minorBidi"/>
          <w:kern w:val="36"/>
          <w:sz w:val="24"/>
          <w:szCs w:val="24"/>
        </w:rPr>
      </w:pPr>
      <w:r w:rsidRPr="0050737F">
        <w:rPr>
          <w:rFonts w:asciiTheme="minorBidi" w:eastAsia="Times New Roman" w:hAnsiTheme="minorBidi" w:cstheme="minorBidi"/>
          <w:smallCaps/>
          <w:kern w:val="36"/>
          <w:sz w:val="24"/>
          <w:szCs w:val="24"/>
        </w:rPr>
        <w:t>D</w:t>
      </w:r>
      <w:r w:rsidR="0050737F" w:rsidRPr="0050737F">
        <w:rPr>
          <w:rFonts w:asciiTheme="minorBidi" w:eastAsia="Times New Roman" w:hAnsiTheme="minorBidi" w:cstheme="minorBidi"/>
          <w:kern w:val="36"/>
          <w:sz w:val="24"/>
          <w:szCs w:val="24"/>
        </w:rPr>
        <w:t xml:space="preserve">iagnosis and </w:t>
      </w:r>
      <w:r w:rsidR="0050737F">
        <w:rPr>
          <w:rFonts w:asciiTheme="minorBidi" w:eastAsia="Times New Roman" w:hAnsiTheme="minorBidi" w:cstheme="minorBidi"/>
          <w:kern w:val="36"/>
          <w:sz w:val="24"/>
          <w:szCs w:val="24"/>
        </w:rPr>
        <w:t xml:space="preserve">treatment of Overactive Bladder </w:t>
      </w:r>
      <w:r w:rsidRPr="0050737F">
        <w:rPr>
          <w:rFonts w:asciiTheme="minorBidi" w:eastAsia="Times New Roman" w:hAnsiTheme="minorBidi" w:cstheme="minorBidi"/>
          <w:kern w:val="36"/>
          <w:sz w:val="24"/>
          <w:szCs w:val="24"/>
        </w:rPr>
        <w:t xml:space="preserve">(Non-Neurogenic) </w:t>
      </w:r>
      <w:r w:rsidR="0050737F">
        <w:rPr>
          <w:rFonts w:asciiTheme="minorBidi" w:eastAsia="Times New Roman" w:hAnsiTheme="minorBidi" w:cstheme="minorBidi"/>
          <w:kern w:val="36"/>
          <w:sz w:val="24"/>
          <w:szCs w:val="24"/>
        </w:rPr>
        <w:t>in adults</w:t>
      </w:r>
      <w:r w:rsidRPr="0050737F">
        <w:rPr>
          <w:rFonts w:asciiTheme="minorBidi" w:eastAsia="Times New Roman" w:hAnsiTheme="minorBidi" w:cstheme="minorBidi"/>
          <w:kern w:val="36"/>
          <w:sz w:val="24"/>
          <w:szCs w:val="24"/>
        </w:rPr>
        <w:t>:  AUA/SUFU GUIDELINE.</w:t>
      </w:r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 xml:space="preserve"> </w:t>
      </w:r>
      <w:hyperlink r:id="rId22" w:history="1">
        <w:r w:rsidRPr="005C321C">
          <w:rPr>
            <w:rStyle w:val="Hyperlink"/>
            <w:rFonts w:asciiTheme="minorBidi" w:eastAsia="Times New Roman" w:hAnsiTheme="minorBidi" w:cstheme="minorBidi"/>
            <w:kern w:val="36"/>
            <w:sz w:val="24"/>
            <w:szCs w:val="24"/>
          </w:rPr>
          <w:t>www.auanet.org/content/media/OAB_guideline.pdf</w:t>
        </w:r>
      </w:hyperlink>
    </w:p>
    <w:p w:rsidR="00C301E7" w:rsidRPr="005C321C" w:rsidRDefault="00C301E7" w:rsidP="00C301E7">
      <w:pPr>
        <w:ind w:left="1530"/>
        <w:rPr>
          <w:rFonts w:asciiTheme="minorBidi" w:hAnsiTheme="minorBidi" w:cstheme="minorBidi"/>
          <w:kern w:val="36"/>
        </w:rPr>
      </w:pPr>
    </w:p>
    <w:p w:rsidR="00C301E7" w:rsidRPr="005C321C" w:rsidRDefault="00C301E7" w:rsidP="00C301E7">
      <w:pPr>
        <w:ind w:left="60"/>
        <w:rPr>
          <w:rFonts w:asciiTheme="minorBidi" w:hAnsiTheme="minorBidi" w:cstheme="minorBidi"/>
          <w:kern w:val="36"/>
        </w:rPr>
      </w:pPr>
    </w:p>
    <w:p w:rsidR="00C301E7" w:rsidRPr="005C321C" w:rsidRDefault="00C301E7" w:rsidP="00C301E7">
      <w:pPr>
        <w:pStyle w:val="ListParagraph"/>
        <w:numPr>
          <w:ilvl w:val="0"/>
          <w:numId w:val="25"/>
        </w:numPr>
        <w:bidi w:val="0"/>
        <w:spacing w:after="0" w:line="240" w:lineRule="auto"/>
        <w:rPr>
          <w:rFonts w:asciiTheme="minorBidi" w:eastAsia="Times New Roman" w:hAnsiTheme="minorBidi" w:cstheme="minorBidi"/>
          <w:kern w:val="36"/>
          <w:sz w:val="24"/>
          <w:szCs w:val="24"/>
        </w:rPr>
      </w:pPr>
      <w:proofErr w:type="spellStart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>Gormley</w:t>
      </w:r>
      <w:proofErr w:type="spellEnd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 xml:space="preserve"> EA, </w:t>
      </w:r>
      <w:proofErr w:type="spellStart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>Lightner</w:t>
      </w:r>
      <w:proofErr w:type="spellEnd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 xml:space="preserve"> DJ, Faraday M, </w:t>
      </w:r>
      <w:proofErr w:type="spellStart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>Vasavada</w:t>
      </w:r>
      <w:proofErr w:type="spellEnd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 xml:space="preserve"> SP. Diagnosis and Treatment of Overactive Bladder (Non-Neurogenic) in Adults: AUA/SUFU Guideline Amendment. J Urol. 2015 193(5):1572-80. </w:t>
      </w:r>
    </w:p>
    <w:p w:rsidR="00C301E7" w:rsidRPr="005C321C" w:rsidRDefault="00C301E7" w:rsidP="00C301E7">
      <w:pPr>
        <w:rPr>
          <w:rFonts w:asciiTheme="minorBidi" w:hAnsiTheme="minorBidi" w:cstheme="minorBidi"/>
          <w:kern w:val="36"/>
        </w:rPr>
      </w:pPr>
    </w:p>
    <w:p w:rsidR="00C301E7" w:rsidRPr="005C321C" w:rsidRDefault="00C301E7" w:rsidP="00C301E7">
      <w:pPr>
        <w:ind w:left="540"/>
        <w:rPr>
          <w:rFonts w:asciiTheme="minorBidi" w:hAnsiTheme="minorBidi" w:cstheme="minorBidi"/>
          <w:kern w:val="36"/>
        </w:rPr>
      </w:pPr>
    </w:p>
    <w:p w:rsidR="00C301E7" w:rsidRPr="005C321C" w:rsidRDefault="00C301E7" w:rsidP="00C301E7">
      <w:pPr>
        <w:pStyle w:val="ListParagraph"/>
        <w:numPr>
          <w:ilvl w:val="0"/>
          <w:numId w:val="25"/>
        </w:numPr>
        <w:bidi w:val="0"/>
        <w:spacing w:after="0" w:line="240" w:lineRule="auto"/>
        <w:rPr>
          <w:rFonts w:asciiTheme="minorBidi" w:eastAsia="Times New Roman" w:hAnsiTheme="minorBidi" w:cstheme="minorBidi"/>
          <w:kern w:val="36"/>
          <w:sz w:val="24"/>
          <w:szCs w:val="24"/>
        </w:rPr>
      </w:pPr>
      <w:proofErr w:type="spellStart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>Filipetto</w:t>
      </w:r>
      <w:proofErr w:type="spellEnd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 xml:space="preserve"> FA, Fulda KG, </w:t>
      </w:r>
      <w:proofErr w:type="spellStart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>Holthusen</w:t>
      </w:r>
      <w:proofErr w:type="spellEnd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 xml:space="preserve"> AE, </w:t>
      </w:r>
      <w:proofErr w:type="spellStart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>McKeithen</w:t>
      </w:r>
      <w:proofErr w:type="spellEnd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 xml:space="preserve"> TM, McFadden P. The patient perspective on overactive bladder: a mixed-methods needs assessment. BMC </w:t>
      </w:r>
      <w:proofErr w:type="gramStart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>Fam</w:t>
      </w:r>
      <w:proofErr w:type="gramEnd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 xml:space="preserve"> </w:t>
      </w:r>
      <w:proofErr w:type="spellStart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>Pract</w:t>
      </w:r>
      <w:proofErr w:type="spellEnd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>. 2014 14</w:t>
      </w:r>
      <w:proofErr w:type="gramStart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>;15:96</w:t>
      </w:r>
      <w:proofErr w:type="gramEnd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 xml:space="preserve">. </w:t>
      </w:r>
    </w:p>
    <w:p w:rsidR="00C301E7" w:rsidRPr="005C321C" w:rsidRDefault="00C301E7" w:rsidP="00C301E7">
      <w:pPr>
        <w:pStyle w:val="ListParagraph"/>
        <w:shd w:val="clear" w:color="auto" w:fill="FFFFFF"/>
        <w:spacing w:before="240" w:after="360" w:line="240" w:lineRule="auto"/>
        <w:ind w:right="2"/>
        <w:outlineLvl w:val="0"/>
        <w:rPr>
          <w:rFonts w:asciiTheme="minorBidi" w:eastAsia="Times New Roman" w:hAnsiTheme="minorBidi" w:cstheme="minorBidi"/>
          <w:sz w:val="24"/>
          <w:szCs w:val="24"/>
        </w:rPr>
      </w:pPr>
    </w:p>
    <w:p w:rsidR="00C301E7" w:rsidRPr="005C321C" w:rsidRDefault="000A38DC" w:rsidP="00C301E7">
      <w:pPr>
        <w:pStyle w:val="ListParagraph"/>
        <w:numPr>
          <w:ilvl w:val="0"/>
          <w:numId w:val="25"/>
        </w:numPr>
        <w:shd w:val="clear" w:color="auto" w:fill="FFFFFF"/>
        <w:bidi w:val="0"/>
        <w:spacing w:before="240" w:after="360" w:line="240" w:lineRule="auto"/>
        <w:ind w:right="2"/>
        <w:outlineLvl w:val="0"/>
        <w:rPr>
          <w:rFonts w:asciiTheme="minorBidi" w:eastAsia="Times New Roman" w:hAnsiTheme="minorBidi" w:cstheme="minorBidi"/>
          <w:kern w:val="36"/>
          <w:sz w:val="24"/>
          <w:szCs w:val="24"/>
        </w:rPr>
      </w:pPr>
      <w:hyperlink r:id="rId23" w:history="1">
        <w:proofErr w:type="spellStart"/>
        <w:r w:rsidR="00C301E7" w:rsidRPr="005C321C">
          <w:rPr>
            <w:rFonts w:asciiTheme="minorBidi" w:eastAsia="Times New Roman" w:hAnsiTheme="minorBidi" w:cstheme="minorBidi"/>
            <w:sz w:val="24"/>
            <w:szCs w:val="24"/>
          </w:rPr>
          <w:t>Chapple</w:t>
        </w:r>
        <w:proofErr w:type="spellEnd"/>
        <w:r w:rsidR="00C301E7" w:rsidRPr="005C321C">
          <w:rPr>
            <w:rFonts w:asciiTheme="minorBidi" w:eastAsia="Times New Roman" w:hAnsiTheme="minorBidi" w:cstheme="minorBidi"/>
            <w:sz w:val="24"/>
            <w:szCs w:val="24"/>
          </w:rPr>
          <w:t xml:space="preserve"> CR</w:t>
        </w:r>
      </w:hyperlink>
      <w:r w:rsidR="00C301E7" w:rsidRPr="005C321C">
        <w:rPr>
          <w:rFonts w:asciiTheme="minorBidi" w:eastAsia="Times New Roman" w:hAnsiTheme="minorBidi" w:cstheme="minorBidi"/>
          <w:sz w:val="24"/>
          <w:szCs w:val="24"/>
          <w:vertAlign w:val="superscript"/>
        </w:rPr>
        <w:t>1</w:t>
      </w:r>
      <w:r w:rsidR="00C301E7" w:rsidRPr="005C321C">
        <w:rPr>
          <w:rFonts w:asciiTheme="minorBidi" w:eastAsia="Times New Roman" w:hAnsiTheme="minorBidi" w:cstheme="minorBidi"/>
          <w:sz w:val="24"/>
          <w:szCs w:val="24"/>
        </w:rPr>
        <w:t xml:space="preserve">, </w:t>
      </w:r>
      <w:hyperlink r:id="rId24" w:history="1">
        <w:proofErr w:type="spellStart"/>
        <w:r w:rsidR="00C301E7" w:rsidRPr="005C321C">
          <w:rPr>
            <w:rFonts w:asciiTheme="minorBidi" w:eastAsia="Times New Roman" w:hAnsiTheme="minorBidi" w:cstheme="minorBidi"/>
            <w:sz w:val="24"/>
            <w:szCs w:val="24"/>
          </w:rPr>
          <w:t>Khullar</w:t>
        </w:r>
        <w:proofErr w:type="spellEnd"/>
        <w:r w:rsidR="00C301E7" w:rsidRPr="005C321C">
          <w:rPr>
            <w:rFonts w:asciiTheme="minorBidi" w:eastAsia="Times New Roman" w:hAnsiTheme="minorBidi" w:cstheme="minorBidi"/>
            <w:sz w:val="24"/>
            <w:szCs w:val="24"/>
          </w:rPr>
          <w:t xml:space="preserve"> V</w:t>
        </w:r>
      </w:hyperlink>
      <w:r w:rsidR="00C301E7" w:rsidRPr="005C321C">
        <w:rPr>
          <w:rFonts w:asciiTheme="minorBidi" w:eastAsia="Times New Roman" w:hAnsiTheme="minorBidi" w:cstheme="minorBidi"/>
          <w:sz w:val="24"/>
          <w:szCs w:val="24"/>
        </w:rPr>
        <w:t xml:space="preserve">, </w:t>
      </w:r>
      <w:hyperlink r:id="rId25" w:history="1">
        <w:r w:rsidR="00C301E7" w:rsidRPr="005C321C">
          <w:rPr>
            <w:rFonts w:asciiTheme="minorBidi" w:eastAsia="Times New Roman" w:hAnsiTheme="minorBidi" w:cstheme="minorBidi"/>
            <w:sz w:val="24"/>
            <w:szCs w:val="24"/>
          </w:rPr>
          <w:t>Gabriel Z</w:t>
        </w:r>
      </w:hyperlink>
      <w:r w:rsidR="00C301E7" w:rsidRPr="005C321C">
        <w:rPr>
          <w:rFonts w:asciiTheme="minorBidi" w:eastAsia="Times New Roman" w:hAnsiTheme="minorBidi" w:cstheme="minorBidi"/>
          <w:sz w:val="24"/>
          <w:szCs w:val="24"/>
        </w:rPr>
        <w:t xml:space="preserve">, </w:t>
      </w:r>
      <w:hyperlink r:id="rId26" w:history="1">
        <w:r w:rsidR="00C301E7" w:rsidRPr="005C321C">
          <w:rPr>
            <w:rFonts w:asciiTheme="minorBidi" w:eastAsia="Times New Roman" w:hAnsiTheme="minorBidi" w:cstheme="minorBidi"/>
            <w:sz w:val="24"/>
            <w:szCs w:val="24"/>
          </w:rPr>
          <w:t>Muston D</w:t>
        </w:r>
      </w:hyperlink>
      <w:r w:rsidR="00C301E7" w:rsidRPr="005C321C">
        <w:rPr>
          <w:rFonts w:asciiTheme="minorBidi" w:eastAsia="Times New Roman" w:hAnsiTheme="minorBidi" w:cstheme="minorBidi"/>
          <w:sz w:val="24"/>
          <w:szCs w:val="24"/>
        </w:rPr>
        <w:t xml:space="preserve">, </w:t>
      </w:r>
      <w:hyperlink r:id="rId27" w:history="1">
        <w:proofErr w:type="spellStart"/>
        <w:r w:rsidR="00C301E7" w:rsidRPr="005C321C">
          <w:rPr>
            <w:rFonts w:asciiTheme="minorBidi" w:eastAsia="Times New Roman" w:hAnsiTheme="minorBidi" w:cstheme="minorBidi"/>
            <w:sz w:val="24"/>
            <w:szCs w:val="24"/>
          </w:rPr>
          <w:t>Bitoun</w:t>
        </w:r>
        <w:proofErr w:type="spellEnd"/>
        <w:r w:rsidR="00C301E7" w:rsidRPr="005C321C">
          <w:rPr>
            <w:rFonts w:asciiTheme="minorBidi" w:eastAsia="Times New Roman" w:hAnsiTheme="minorBidi" w:cstheme="minorBidi"/>
            <w:sz w:val="24"/>
            <w:szCs w:val="24"/>
          </w:rPr>
          <w:t xml:space="preserve"> CE</w:t>
        </w:r>
      </w:hyperlink>
      <w:r w:rsidR="00C301E7" w:rsidRPr="005C321C">
        <w:rPr>
          <w:rFonts w:asciiTheme="minorBidi" w:eastAsia="Times New Roman" w:hAnsiTheme="minorBidi" w:cstheme="minorBidi"/>
          <w:sz w:val="24"/>
          <w:szCs w:val="24"/>
        </w:rPr>
        <w:t xml:space="preserve">, </w:t>
      </w:r>
      <w:hyperlink r:id="rId28" w:history="1">
        <w:r w:rsidR="00C301E7" w:rsidRPr="005C321C">
          <w:rPr>
            <w:rFonts w:asciiTheme="minorBidi" w:eastAsia="Times New Roman" w:hAnsiTheme="minorBidi" w:cstheme="minorBidi"/>
            <w:sz w:val="24"/>
            <w:szCs w:val="24"/>
          </w:rPr>
          <w:t>Weinstein D</w:t>
        </w:r>
      </w:hyperlink>
      <w:r w:rsidR="00C301E7" w:rsidRPr="005C321C">
        <w:rPr>
          <w:rFonts w:asciiTheme="minorBidi" w:eastAsia="Times New Roman" w:hAnsiTheme="minorBidi" w:cstheme="minorBidi"/>
          <w:sz w:val="24"/>
          <w:szCs w:val="24"/>
        </w:rPr>
        <w:t xml:space="preserve">. </w:t>
      </w:r>
      <w:r w:rsidR="00C301E7"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 xml:space="preserve">The effects of </w:t>
      </w:r>
      <w:proofErr w:type="spellStart"/>
      <w:r w:rsidR="00C301E7"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>antimuscarinic</w:t>
      </w:r>
      <w:proofErr w:type="spellEnd"/>
      <w:r w:rsidR="00C301E7"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 xml:space="preserve"> treatments in overactive bladder: an update of a systematic review and meta-analysis. </w:t>
      </w:r>
      <w:hyperlink r:id="rId29" w:tooltip="European urology." w:history="1">
        <w:proofErr w:type="spellStart"/>
        <w:r w:rsidR="00C301E7" w:rsidRPr="005C321C">
          <w:rPr>
            <w:rFonts w:asciiTheme="minorBidi" w:eastAsia="Times New Roman" w:hAnsiTheme="minorBidi" w:cstheme="minorBidi"/>
            <w:sz w:val="24"/>
            <w:szCs w:val="24"/>
          </w:rPr>
          <w:t>Eur</w:t>
        </w:r>
        <w:proofErr w:type="spellEnd"/>
        <w:r w:rsidR="00C301E7" w:rsidRPr="005C321C">
          <w:rPr>
            <w:rFonts w:asciiTheme="minorBidi" w:eastAsia="Times New Roman" w:hAnsiTheme="minorBidi" w:cstheme="minorBidi"/>
            <w:sz w:val="24"/>
            <w:szCs w:val="24"/>
          </w:rPr>
          <w:t xml:space="preserve"> Urol.</w:t>
        </w:r>
      </w:hyperlink>
      <w:r w:rsidR="00C301E7" w:rsidRPr="005C321C">
        <w:rPr>
          <w:rFonts w:asciiTheme="minorBidi" w:eastAsia="Times New Roman" w:hAnsiTheme="minorBidi" w:cstheme="minorBidi"/>
          <w:sz w:val="24"/>
          <w:szCs w:val="24"/>
        </w:rPr>
        <w:t xml:space="preserve"> 2008 54(3):543-62. </w:t>
      </w:r>
    </w:p>
    <w:p w:rsidR="00C301E7" w:rsidRPr="005C321C" w:rsidRDefault="00C301E7" w:rsidP="00C301E7">
      <w:pPr>
        <w:pStyle w:val="ListParagraph"/>
        <w:rPr>
          <w:rFonts w:asciiTheme="minorBidi" w:eastAsia="Times New Roman" w:hAnsiTheme="minorBidi" w:cstheme="minorBidi"/>
          <w:kern w:val="36"/>
          <w:sz w:val="24"/>
          <w:szCs w:val="24"/>
        </w:rPr>
      </w:pPr>
    </w:p>
    <w:p w:rsidR="00C301E7" w:rsidRPr="005C321C" w:rsidRDefault="00C301E7" w:rsidP="00C301E7">
      <w:pPr>
        <w:pStyle w:val="title1"/>
        <w:numPr>
          <w:ilvl w:val="0"/>
          <w:numId w:val="25"/>
        </w:numPr>
        <w:shd w:val="clear" w:color="auto" w:fill="FFFFFF"/>
        <w:rPr>
          <w:rFonts w:asciiTheme="minorBidi" w:hAnsiTheme="minorBidi" w:cstheme="minorBidi"/>
          <w:sz w:val="24"/>
          <w:szCs w:val="24"/>
        </w:rPr>
      </w:pPr>
      <w:r w:rsidRPr="005C321C">
        <w:rPr>
          <w:rFonts w:asciiTheme="minorBidi" w:hAnsiTheme="minorBidi" w:cstheme="minorBidi"/>
          <w:sz w:val="24"/>
          <w:szCs w:val="24"/>
        </w:rPr>
        <w:t xml:space="preserve">Reynolds WS, </w:t>
      </w:r>
      <w:proofErr w:type="spellStart"/>
      <w:r w:rsidRPr="005C321C">
        <w:rPr>
          <w:rFonts w:asciiTheme="minorBidi" w:hAnsiTheme="minorBidi" w:cstheme="minorBidi"/>
          <w:sz w:val="24"/>
          <w:szCs w:val="24"/>
        </w:rPr>
        <w:t>McPheeters</w:t>
      </w:r>
      <w:proofErr w:type="spellEnd"/>
      <w:r w:rsidRPr="005C321C">
        <w:rPr>
          <w:rFonts w:asciiTheme="minorBidi" w:hAnsiTheme="minorBidi" w:cstheme="minorBidi"/>
          <w:sz w:val="24"/>
          <w:szCs w:val="24"/>
        </w:rPr>
        <w:t xml:space="preserve"> M, Blume J, </w:t>
      </w:r>
      <w:proofErr w:type="spellStart"/>
      <w:r w:rsidRPr="005C321C">
        <w:rPr>
          <w:rFonts w:asciiTheme="minorBidi" w:hAnsiTheme="minorBidi" w:cstheme="minorBidi"/>
          <w:sz w:val="24"/>
          <w:szCs w:val="24"/>
        </w:rPr>
        <w:t>Surawicz</w:t>
      </w:r>
      <w:proofErr w:type="spellEnd"/>
      <w:r w:rsidRPr="005C321C">
        <w:rPr>
          <w:rFonts w:asciiTheme="minorBidi" w:hAnsiTheme="minorBidi" w:cstheme="minorBidi"/>
          <w:sz w:val="24"/>
          <w:szCs w:val="24"/>
        </w:rPr>
        <w:t xml:space="preserve"> T, Worley K, Wang L, Hartmann K. </w:t>
      </w:r>
      <w:hyperlink r:id="rId30" w:history="1">
        <w:r w:rsidRPr="005C321C">
          <w:rPr>
            <w:rFonts w:asciiTheme="minorBidi" w:hAnsiTheme="minorBidi" w:cstheme="minorBidi"/>
            <w:sz w:val="24"/>
            <w:szCs w:val="24"/>
          </w:rPr>
          <w:t>Comparative Effectiveness of Anticholinergic Therapy for Overactive Bladder in Women: A Systematic Review and Meta-analysis.</w:t>
        </w:r>
      </w:hyperlink>
      <w:r w:rsidRPr="005C321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5C321C">
        <w:rPr>
          <w:rStyle w:val="jrnl"/>
          <w:rFonts w:asciiTheme="minorBidi" w:hAnsiTheme="minorBidi" w:cstheme="minorBidi"/>
          <w:sz w:val="24"/>
          <w:szCs w:val="24"/>
        </w:rPr>
        <w:t>Obstet</w:t>
      </w:r>
      <w:proofErr w:type="spellEnd"/>
      <w:r w:rsidRPr="005C321C">
        <w:rPr>
          <w:rStyle w:val="jrnl"/>
          <w:rFonts w:asciiTheme="minorBidi" w:hAnsiTheme="minorBidi" w:cstheme="minorBidi"/>
          <w:sz w:val="24"/>
          <w:szCs w:val="24"/>
        </w:rPr>
        <w:t xml:space="preserve"> Gynecol</w:t>
      </w:r>
      <w:r w:rsidRPr="005C321C">
        <w:rPr>
          <w:rFonts w:asciiTheme="minorBidi" w:hAnsiTheme="minorBidi" w:cstheme="minorBidi"/>
          <w:sz w:val="24"/>
          <w:szCs w:val="24"/>
        </w:rPr>
        <w:t>. 2015 125(6):1423-32.</w:t>
      </w:r>
    </w:p>
    <w:p w:rsidR="00C301E7" w:rsidRPr="005C321C" w:rsidRDefault="00C301E7" w:rsidP="00C301E7">
      <w:pPr>
        <w:pStyle w:val="ListParagraph"/>
        <w:rPr>
          <w:rFonts w:asciiTheme="minorBidi" w:hAnsiTheme="minorBidi" w:cstheme="minorBidi"/>
          <w:sz w:val="24"/>
          <w:szCs w:val="24"/>
        </w:rPr>
      </w:pPr>
    </w:p>
    <w:p w:rsidR="00C301E7" w:rsidRPr="005C321C" w:rsidRDefault="00C301E7" w:rsidP="00C301E7">
      <w:pPr>
        <w:pStyle w:val="ListParagraph"/>
        <w:numPr>
          <w:ilvl w:val="0"/>
          <w:numId w:val="25"/>
        </w:numPr>
        <w:shd w:val="clear" w:color="auto" w:fill="FFFFFF"/>
        <w:bidi w:val="0"/>
        <w:spacing w:before="240" w:after="360" w:line="240" w:lineRule="auto"/>
        <w:ind w:right="2"/>
        <w:outlineLvl w:val="0"/>
        <w:rPr>
          <w:rFonts w:asciiTheme="minorBidi" w:hAnsiTheme="minorBidi" w:cstheme="minorBidi"/>
          <w:sz w:val="24"/>
          <w:szCs w:val="24"/>
        </w:rPr>
      </w:pPr>
      <w:r w:rsidRPr="005C321C">
        <w:rPr>
          <w:rFonts w:asciiTheme="minorBidi" w:eastAsia="Times New Roman" w:hAnsiTheme="minorBidi" w:cstheme="minorBidi"/>
          <w:sz w:val="24"/>
          <w:szCs w:val="24"/>
        </w:rPr>
        <w:t xml:space="preserve">Rai BP, Cody JD, </w:t>
      </w:r>
      <w:proofErr w:type="spellStart"/>
      <w:r w:rsidRPr="005C321C">
        <w:rPr>
          <w:rFonts w:asciiTheme="minorBidi" w:eastAsia="Times New Roman" w:hAnsiTheme="minorBidi" w:cstheme="minorBidi"/>
          <w:sz w:val="24"/>
          <w:szCs w:val="24"/>
        </w:rPr>
        <w:t>Alhasso</w:t>
      </w:r>
      <w:proofErr w:type="spellEnd"/>
      <w:r w:rsidRPr="005C321C">
        <w:rPr>
          <w:rFonts w:asciiTheme="minorBidi" w:eastAsia="Times New Roman" w:hAnsiTheme="minorBidi" w:cstheme="minorBidi"/>
          <w:sz w:val="24"/>
          <w:szCs w:val="24"/>
        </w:rPr>
        <w:t xml:space="preserve"> A, Stewart L. </w:t>
      </w:r>
      <w:hyperlink r:id="rId31" w:history="1">
        <w:r w:rsidRPr="005C321C">
          <w:rPr>
            <w:rFonts w:asciiTheme="minorBidi" w:eastAsia="Times New Roman" w:hAnsiTheme="minorBidi" w:cstheme="minorBidi"/>
            <w:sz w:val="24"/>
            <w:szCs w:val="24"/>
          </w:rPr>
          <w:t>Anticholinergic drugs versus non-drug active therapies for non-neurogenic overactive bladder syndrome in adults.</w:t>
        </w:r>
      </w:hyperlink>
      <w:r w:rsidRPr="005C321C">
        <w:rPr>
          <w:rFonts w:asciiTheme="minorBidi" w:eastAsia="Times New Roman" w:hAnsiTheme="minorBidi" w:cstheme="minorBidi"/>
          <w:sz w:val="24"/>
          <w:szCs w:val="24"/>
        </w:rPr>
        <w:t xml:space="preserve"> Cochrane Database </w:t>
      </w:r>
      <w:proofErr w:type="spellStart"/>
      <w:r w:rsidRPr="005C321C">
        <w:rPr>
          <w:rFonts w:asciiTheme="minorBidi" w:eastAsia="Times New Roman" w:hAnsiTheme="minorBidi" w:cstheme="minorBidi"/>
          <w:sz w:val="24"/>
          <w:szCs w:val="24"/>
        </w:rPr>
        <w:t>Syst</w:t>
      </w:r>
      <w:proofErr w:type="spellEnd"/>
      <w:r w:rsidRPr="005C321C">
        <w:rPr>
          <w:rFonts w:asciiTheme="minorBidi" w:eastAsia="Times New Roman" w:hAnsiTheme="minorBidi" w:cstheme="minorBidi"/>
          <w:sz w:val="24"/>
          <w:szCs w:val="24"/>
        </w:rPr>
        <w:t xml:space="preserve"> Rev. 2012 12</w:t>
      </w:r>
      <w:proofErr w:type="gramStart"/>
      <w:r w:rsidRPr="005C321C">
        <w:rPr>
          <w:rFonts w:asciiTheme="minorBidi" w:eastAsia="Times New Roman" w:hAnsiTheme="minorBidi" w:cstheme="minorBidi"/>
          <w:sz w:val="24"/>
          <w:szCs w:val="24"/>
        </w:rPr>
        <w:t>;12:CD003193</w:t>
      </w:r>
      <w:proofErr w:type="gramEnd"/>
      <w:r w:rsidRPr="005C321C">
        <w:rPr>
          <w:rFonts w:asciiTheme="minorBidi" w:eastAsia="Times New Roman" w:hAnsiTheme="minorBidi" w:cstheme="minorBidi"/>
          <w:sz w:val="24"/>
          <w:szCs w:val="24"/>
        </w:rPr>
        <w:t>.</w:t>
      </w:r>
    </w:p>
    <w:p w:rsidR="00C301E7" w:rsidRPr="005C321C" w:rsidRDefault="00C301E7" w:rsidP="00C301E7">
      <w:pPr>
        <w:pStyle w:val="ListParagraph"/>
        <w:rPr>
          <w:rFonts w:asciiTheme="minorBidi" w:eastAsia="Times New Roman" w:hAnsiTheme="minorBidi" w:cstheme="minorBidi"/>
          <w:sz w:val="24"/>
          <w:szCs w:val="24"/>
        </w:rPr>
      </w:pPr>
    </w:p>
    <w:p w:rsidR="00C301E7" w:rsidRPr="005C321C" w:rsidRDefault="00C301E7" w:rsidP="00C301E7">
      <w:pPr>
        <w:pStyle w:val="ListParagraph"/>
        <w:numPr>
          <w:ilvl w:val="0"/>
          <w:numId w:val="25"/>
        </w:numPr>
        <w:shd w:val="clear" w:color="auto" w:fill="FFFFFF"/>
        <w:bidi w:val="0"/>
        <w:spacing w:before="240" w:after="360" w:line="240" w:lineRule="auto"/>
        <w:ind w:right="2"/>
        <w:outlineLvl w:val="0"/>
        <w:rPr>
          <w:rFonts w:asciiTheme="minorBidi" w:hAnsiTheme="minorBidi" w:cstheme="minorBidi"/>
          <w:sz w:val="24"/>
          <w:szCs w:val="24"/>
        </w:rPr>
      </w:pPr>
      <w:r w:rsidRPr="005C321C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hyperlink r:id="rId32" w:history="1">
        <w:proofErr w:type="spellStart"/>
        <w:r w:rsidRPr="005C321C">
          <w:rPr>
            <w:rFonts w:asciiTheme="minorBidi" w:hAnsiTheme="minorBidi" w:cstheme="minorBidi"/>
            <w:sz w:val="24"/>
            <w:szCs w:val="24"/>
          </w:rPr>
          <w:t>Madhuvrata</w:t>
        </w:r>
        <w:proofErr w:type="spellEnd"/>
        <w:r w:rsidRPr="005C321C">
          <w:rPr>
            <w:rFonts w:asciiTheme="minorBidi" w:hAnsiTheme="minorBidi" w:cstheme="minorBidi"/>
            <w:sz w:val="24"/>
            <w:szCs w:val="24"/>
          </w:rPr>
          <w:t xml:space="preserve"> P</w:t>
        </w:r>
      </w:hyperlink>
      <w:r w:rsidRPr="005C321C">
        <w:rPr>
          <w:rFonts w:asciiTheme="minorBidi" w:hAnsiTheme="minorBidi" w:cstheme="minorBidi"/>
          <w:sz w:val="24"/>
          <w:szCs w:val="24"/>
          <w:vertAlign w:val="superscript"/>
        </w:rPr>
        <w:t>1</w:t>
      </w:r>
      <w:r w:rsidRPr="005C321C">
        <w:rPr>
          <w:rFonts w:asciiTheme="minorBidi" w:hAnsiTheme="minorBidi" w:cstheme="minorBidi"/>
          <w:sz w:val="24"/>
          <w:szCs w:val="24"/>
        </w:rPr>
        <w:t xml:space="preserve">, </w:t>
      </w:r>
      <w:hyperlink r:id="rId33" w:history="1">
        <w:r w:rsidRPr="005C321C">
          <w:rPr>
            <w:rFonts w:asciiTheme="minorBidi" w:hAnsiTheme="minorBidi" w:cstheme="minorBidi"/>
            <w:sz w:val="24"/>
            <w:szCs w:val="24"/>
          </w:rPr>
          <w:t>Cody JD</w:t>
        </w:r>
      </w:hyperlink>
      <w:r w:rsidRPr="005C321C">
        <w:rPr>
          <w:rFonts w:asciiTheme="minorBidi" w:hAnsiTheme="minorBidi" w:cstheme="minorBidi"/>
          <w:sz w:val="24"/>
          <w:szCs w:val="24"/>
        </w:rPr>
        <w:t xml:space="preserve">, </w:t>
      </w:r>
      <w:hyperlink r:id="rId34" w:history="1">
        <w:r w:rsidRPr="005C321C">
          <w:rPr>
            <w:rFonts w:asciiTheme="minorBidi" w:hAnsiTheme="minorBidi" w:cstheme="minorBidi"/>
            <w:sz w:val="24"/>
            <w:szCs w:val="24"/>
          </w:rPr>
          <w:t>Ellis G</w:t>
        </w:r>
      </w:hyperlink>
      <w:r w:rsidRPr="005C321C">
        <w:rPr>
          <w:rFonts w:asciiTheme="minorBidi" w:hAnsiTheme="minorBidi" w:cstheme="minorBidi"/>
          <w:sz w:val="24"/>
          <w:szCs w:val="24"/>
        </w:rPr>
        <w:t xml:space="preserve">, </w:t>
      </w:r>
      <w:hyperlink r:id="rId35" w:history="1">
        <w:proofErr w:type="spellStart"/>
        <w:r w:rsidRPr="005C321C">
          <w:rPr>
            <w:rFonts w:asciiTheme="minorBidi" w:hAnsiTheme="minorBidi" w:cstheme="minorBidi"/>
            <w:sz w:val="24"/>
            <w:szCs w:val="24"/>
          </w:rPr>
          <w:t>Herbison</w:t>
        </w:r>
        <w:proofErr w:type="spellEnd"/>
        <w:r w:rsidRPr="005C321C">
          <w:rPr>
            <w:rFonts w:asciiTheme="minorBidi" w:hAnsiTheme="minorBidi" w:cstheme="minorBidi"/>
            <w:sz w:val="24"/>
            <w:szCs w:val="24"/>
          </w:rPr>
          <w:t xml:space="preserve"> GP</w:t>
        </w:r>
      </w:hyperlink>
      <w:r w:rsidRPr="005C321C">
        <w:rPr>
          <w:rFonts w:asciiTheme="minorBidi" w:hAnsiTheme="minorBidi" w:cstheme="minorBidi"/>
          <w:sz w:val="24"/>
          <w:szCs w:val="24"/>
        </w:rPr>
        <w:t xml:space="preserve">, </w:t>
      </w:r>
      <w:hyperlink r:id="rId36" w:history="1">
        <w:r w:rsidRPr="005C321C">
          <w:rPr>
            <w:rFonts w:asciiTheme="minorBidi" w:hAnsiTheme="minorBidi" w:cstheme="minorBidi"/>
            <w:sz w:val="24"/>
            <w:szCs w:val="24"/>
          </w:rPr>
          <w:t>Hay-Smith EJ</w:t>
        </w:r>
      </w:hyperlink>
      <w:r w:rsidRPr="005C321C">
        <w:rPr>
          <w:rFonts w:asciiTheme="minorBidi" w:hAnsiTheme="minorBidi" w:cstheme="minorBidi"/>
          <w:sz w:val="24"/>
          <w:szCs w:val="24"/>
        </w:rPr>
        <w:t xml:space="preserve">. Which anticholinergic drug for overactive </w:t>
      </w:r>
      <w:r w:rsidRPr="005C321C">
        <w:rPr>
          <w:rStyle w:val="highlight2"/>
          <w:rFonts w:asciiTheme="minorBidi" w:hAnsiTheme="minorBidi" w:cstheme="minorBidi"/>
          <w:sz w:val="24"/>
          <w:szCs w:val="24"/>
        </w:rPr>
        <w:t>bladder</w:t>
      </w:r>
      <w:r w:rsidRPr="005C321C">
        <w:rPr>
          <w:rFonts w:asciiTheme="minorBidi" w:hAnsiTheme="minorBidi" w:cstheme="minorBidi"/>
          <w:sz w:val="24"/>
          <w:szCs w:val="24"/>
        </w:rPr>
        <w:t xml:space="preserve"> symptoms in adults. </w:t>
      </w:r>
      <w:hyperlink r:id="rId37" w:tooltip="The Cochrane database of systematic reviews." w:history="1">
        <w:r w:rsidRPr="005C321C">
          <w:rPr>
            <w:rFonts w:asciiTheme="minorBidi" w:hAnsiTheme="minorBidi" w:cstheme="minorBidi"/>
            <w:sz w:val="24"/>
            <w:szCs w:val="24"/>
          </w:rPr>
          <w:t xml:space="preserve">Cochrane Database </w:t>
        </w:r>
        <w:proofErr w:type="spellStart"/>
        <w:r w:rsidRPr="005C321C">
          <w:rPr>
            <w:rFonts w:asciiTheme="minorBidi" w:hAnsiTheme="minorBidi" w:cstheme="minorBidi"/>
            <w:sz w:val="24"/>
            <w:szCs w:val="24"/>
          </w:rPr>
          <w:t>Syst</w:t>
        </w:r>
        <w:proofErr w:type="spellEnd"/>
        <w:r w:rsidRPr="005C321C">
          <w:rPr>
            <w:rFonts w:asciiTheme="minorBidi" w:hAnsiTheme="minorBidi" w:cstheme="minorBidi"/>
            <w:sz w:val="24"/>
            <w:szCs w:val="24"/>
          </w:rPr>
          <w:t xml:space="preserve"> Rev.</w:t>
        </w:r>
      </w:hyperlink>
      <w:r w:rsidRPr="005C321C">
        <w:rPr>
          <w:rFonts w:asciiTheme="minorBidi" w:hAnsiTheme="minorBidi" w:cstheme="minorBidi"/>
          <w:sz w:val="24"/>
          <w:szCs w:val="24"/>
        </w:rPr>
        <w:t xml:space="preserve"> 2012 18</w:t>
      </w:r>
      <w:proofErr w:type="gramStart"/>
      <w:r w:rsidRPr="005C321C">
        <w:rPr>
          <w:rFonts w:asciiTheme="minorBidi" w:hAnsiTheme="minorBidi" w:cstheme="minorBidi"/>
          <w:sz w:val="24"/>
          <w:szCs w:val="24"/>
        </w:rPr>
        <w:t>;1:CD005429</w:t>
      </w:r>
      <w:proofErr w:type="gramEnd"/>
      <w:r w:rsidRPr="005C321C">
        <w:rPr>
          <w:rFonts w:asciiTheme="minorBidi" w:hAnsiTheme="minorBidi" w:cstheme="minorBidi"/>
          <w:sz w:val="24"/>
          <w:szCs w:val="24"/>
        </w:rPr>
        <w:t xml:space="preserve">. </w:t>
      </w:r>
    </w:p>
    <w:p w:rsidR="00C301E7" w:rsidRPr="005C321C" w:rsidRDefault="00C301E7" w:rsidP="00C301E7">
      <w:pPr>
        <w:pStyle w:val="ListParagraph"/>
        <w:rPr>
          <w:rFonts w:asciiTheme="minorBidi" w:hAnsiTheme="minorBidi" w:cstheme="minorBidi"/>
          <w:sz w:val="24"/>
          <w:szCs w:val="24"/>
        </w:rPr>
      </w:pPr>
    </w:p>
    <w:p w:rsidR="00C301E7" w:rsidRPr="005C321C" w:rsidRDefault="00C301E7" w:rsidP="00C301E7">
      <w:pPr>
        <w:pStyle w:val="ListParagraph"/>
        <w:numPr>
          <w:ilvl w:val="0"/>
          <w:numId w:val="25"/>
        </w:numPr>
        <w:shd w:val="clear" w:color="auto" w:fill="FFFFFF"/>
        <w:bidi w:val="0"/>
        <w:spacing w:before="240" w:after="0" w:line="240" w:lineRule="auto"/>
        <w:ind w:right="2"/>
        <w:outlineLvl w:val="0"/>
        <w:rPr>
          <w:rFonts w:asciiTheme="minorBidi" w:eastAsia="Times New Roman" w:hAnsiTheme="minorBidi" w:cstheme="minorBidi"/>
          <w:kern w:val="36"/>
          <w:sz w:val="24"/>
          <w:szCs w:val="24"/>
        </w:rPr>
      </w:pPr>
      <w:r w:rsidRPr="005C321C">
        <w:rPr>
          <w:rFonts w:asciiTheme="minorBidi" w:hAnsiTheme="minorBidi" w:cstheme="minorBidi"/>
          <w:sz w:val="24"/>
          <w:szCs w:val="24"/>
        </w:rPr>
        <w:t xml:space="preserve">Hanna-Mitchell AT, </w:t>
      </w:r>
      <w:proofErr w:type="spellStart"/>
      <w:r w:rsidRPr="005C321C">
        <w:rPr>
          <w:rFonts w:asciiTheme="minorBidi" w:hAnsiTheme="minorBidi" w:cstheme="minorBidi"/>
          <w:sz w:val="24"/>
          <w:szCs w:val="24"/>
        </w:rPr>
        <w:t>Kashyap</w:t>
      </w:r>
      <w:proofErr w:type="spellEnd"/>
      <w:r w:rsidRPr="005C321C">
        <w:rPr>
          <w:rFonts w:asciiTheme="minorBidi" w:hAnsiTheme="minorBidi" w:cstheme="minorBidi"/>
          <w:sz w:val="24"/>
          <w:szCs w:val="24"/>
        </w:rPr>
        <w:t xml:space="preserve"> M, Chan WV, </w:t>
      </w:r>
      <w:proofErr w:type="spellStart"/>
      <w:r w:rsidRPr="005C321C">
        <w:rPr>
          <w:rFonts w:asciiTheme="minorBidi" w:hAnsiTheme="minorBidi" w:cstheme="minorBidi"/>
          <w:sz w:val="24"/>
          <w:szCs w:val="24"/>
        </w:rPr>
        <w:t>Andersson</w:t>
      </w:r>
      <w:proofErr w:type="spellEnd"/>
      <w:r w:rsidRPr="005C321C">
        <w:rPr>
          <w:rFonts w:asciiTheme="minorBidi" w:hAnsiTheme="minorBidi" w:cstheme="minorBidi"/>
          <w:sz w:val="24"/>
          <w:szCs w:val="24"/>
        </w:rPr>
        <w:t xml:space="preserve"> KE, </w:t>
      </w:r>
      <w:proofErr w:type="spellStart"/>
      <w:r w:rsidRPr="005C321C">
        <w:rPr>
          <w:rFonts w:asciiTheme="minorBidi" w:hAnsiTheme="minorBidi" w:cstheme="minorBidi"/>
          <w:sz w:val="24"/>
          <w:szCs w:val="24"/>
        </w:rPr>
        <w:t>Tannenbaum</w:t>
      </w:r>
      <w:proofErr w:type="spellEnd"/>
      <w:r w:rsidRPr="005C321C">
        <w:rPr>
          <w:rFonts w:asciiTheme="minorBidi" w:hAnsiTheme="minorBidi" w:cstheme="minorBidi"/>
          <w:sz w:val="24"/>
          <w:szCs w:val="24"/>
        </w:rPr>
        <w:t xml:space="preserve"> C. Pathophysiology of idiopathic overactive bladder and the success of treatment: a systematic review from ICI-RS 2013..Neurourol </w:t>
      </w:r>
      <w:proofErr w:type="spellStart"/>
      <w:r w:rsidRPr="005C321C">
        <w:rPr>
          <w:rFonts w:asciiTheme="minorBidi" w:hAnsiTheme="minorBidi" w:cstheme="minorBidi"/>
          <w:sz w:val="24"/>
          <w:szCs w:val="24"/>
        </w:rPr>
        <w:t>Urodyn</w:t>
      </w:r>
      <w:proofErr w:type="spellEnd"/>
      <w:r w:rsidRPr="005C321C">
        <w:rPr>
          <w:rFonts w:asciiTheme="minorBidi" w:hAnsiTheme="minorBidi" w:cstheme="minorBidi"/>
          <w:sz w:val="24"/>
          <w:szCs w:val="24"/>
        </w:rPr>
        <w:t xml:space="preserve">. 2014 33(5):611-7. </w:t>
      </w:r>
    </w:p>
    <w:p w:rsidR="00C301E7" w:rsidRPr="005C321C" w:rsidRDefault="00C301E7" w:rsidP="00C301E7">
      <w:pPr>
        <w:pStyle w:val="ListParagraph"/>
        <w:rPr>
          <w:rFonts w:asciiTheme="minorBidi" w:eastAsia="Times New Roman" w:hAnsiTheme="minorBidi" w:cstheme="minorBidi"/>
          <w:kern w:val="36"/>
          <w:sz w:val="24"/>
          <w:szCs w:val="24"/>
        </w:rPr>
      </w:pPr>
    </w:p>
    <w:p w:rsidR="00C301E7" w:rsidRPr="005C321C" w:rsidRDefault="00C301E7" w:rsidP="00C301E7">
      <w:pPr>
        <w:pStyle w:val="ListParagraph"/>
        <w:numPr>
          <w:ilvl w:val="0"/>
          <w:numId w:val="25"/>
        </w:numPr>
        <w:shd w:val="clear" w:color="auto" w:fill="FFFFFF"/>
        <w:bidi w:val="0"/>
        <w:spacing w:before="240" w:after="0" w:line="240" w:lineRule="auto"/>
        <w:ind w:right="2"/>
        <w:outlineLvl w:val="0"/>
        <w:rPr>
          <w:rFonts w:asciiTheme="minorBidi" w:eastAsia="Times New Roman" w:hAnsiTheme="minorBidi" w:cstheme="minorBidi"/>
          <w:kern w:val="36"/>
          <w:sz w:val="24"/>
          <w:szCs w:val="24"/>
        </w:rPr>
      </w:pPr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lastRenderedPageBreak/>
        <w:t xml:space="preserve"> </w:t>
      </w:r>
      <w:proofErr w:type="spellStart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>Nambiar</w:t>
      </w:r>
      <w:proofErr w:type="spellEnd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 xml:space="preserve"> A1, Lucas M.: Chapter 4: Guidelines for the diagnosis and treatment of overactive bladder (OAB) and neurogenic detrusor </w:t>
      </w:r>
      <w:proofErr w:type="spellStart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>overactivity</w:t>
      </w:r>
      <w:proofErr w:type="spellEnd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 xml:space="preserve"> (NDO). </w:t>
      </w:r>
      <w:proofErr w:type="spellStart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>Neurourol</w:t>
      </w:r>
      <w:proofErr w:type="spellEnd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 xml:space="preserve"> </w:t>
      </w:r>
      <w:proofErr w:type="spellStart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>Urodyn</w:t>
      </w:r>
      <w:proofErr w:type="spellEnd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 xml:space="preserve">. 2014 33 </w:t>
      </w:r>
      <w:proofErr w:type="spellStart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>Suppl</w:t>
      </w:r>
      <w:proofErr w:type="spellEnd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 xml:space="preserve"> 3:S21-5.</w:t>
      </w:r>
    </w:p>
    <w:p w:rsidR="00C301E7" w:rsidRPr="005C321C" w:rsidRDefault="00C301E7" w:rsidP="00C301E7">
      <w:pPr>
        <w:pStyle w:val="ListParagraph"/>
        <w:rPr>
          <w:rFonts w:asciiTheme="minorBidi" w:eastAsia="Times New Roman" w:hAnsiTheme="minorBidi" w:cstheme="minorBidi"/>
          <w:kern w:val="36"/>
          <w:sz w:val="24"/>
          <w:szCs w:val="24"/>
        </w:rPr>
      </w:pPr>
    </w:p>
    <w:p w:rsidR="00C301E7" w:rsidRPr="005C321C" w:rsidRDefault="00C301E7" w:rsidP="00C301E7">
      <w:pPr>
        <w:pStyle w:val="ListParagraph"/>
        <w:numPr>
          <w:ilvl w:val="0"/>
          <w:numId w:val="25"/>
        </w:numPr>
        <w:shd w:val="clear" w:color="auto" w:fill="FFFFFF"/>
        <w:bidi w:val="0"/>
        <w:spacing w:before="240" w:after="0" w:line="240" w:lineRule="auto"/>
        <w:ind w:right="2"/>
        <w:outlineLvl w:val="0"/>
        <w:rPr>
          <w:rFonts w:asciiTheme="minorBidi" w:eastAsia="Times New Roman" w:hAnsiTheme="minorBidi" w:cstheme="minorBidi"/>
          <w:kern w:val="36"/>
          <w:sz w:val="24"/>
          <w:szCs w:val="24"/>
        </w:rPr>
      </w:pPr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 xml:space="preserve">Lucas MG1, Bosch RJ, </w:t>
      </w:r>
      <w:proofErr w:type="spellStart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>Burkhard</w:t>
      </w:r>
      <w:proofErr w:type="spellEnd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 xml:space="preserve"> FC, Cruz F, Madden TB, </w:t>
      </w:r>
      <w:proofErr w:type="spellStart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>Nambiar</w:t>
      </w:r>
      <w:proofErr w:type="spellEnd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 xml:space="preserve"> AK, </w:t>
      </w:r>
      <w:proofErr w:type="spellStart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>Neisius</w:t>
      </w:r>
      <w:proofErr w:type="spellEnd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 xml:space="preserve"> A, de Ridder DJ, </w:t>
      </w:r>
      <w:proofErr w:type="spellStart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>Tubaro</w:t>
      </w:r>
      <w:proofErr w:type="spellEnd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 xml:space="preserve"> A, Turner WH, Pickard RS; European Association of </w:t>
      </w:r>
      <w:proofErr w:type="spellStart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>Urology.EAU</w:t>
      </w:r>
      <w:proofErr w:type="spellEnd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 xml:space="preserve"> guidelines on assessment and nonsurgical management of urinary incontinence. </w:t>
      </w:r>
      <w:proofErr w:type="spellStart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>Eur</w:t>
      </w:r>
      <w:proofErr w:type="spellEnd"/>
      <w:r w:rsidRPr="005C321C">
        <w:rPr>
          <w:rFonts w:asciiTheme="minorBidi" w:eastAsia="Times New Roman" w:hAnsiTheme="minorBidi" w:cstheme="minorBidi"/>
          <w:kern w:val="36"/>
          <w:sz w:val="24"/>
          <w:szCs w:val="24"/>
        </w:rPr>
        <w:t xml:space="preserve"> Urol. 2012 62(6):1130-42. </w:t>
      </w:r>
    </w:p>
    <w:p w:rsidR="00C301E7" w:rsidRPr="005C321C" w:rsidRDefault="00C301E7" w:rsidP="00C301E7">
      <w:pPr>
        <w:pStyle w:val="ListParagraph"/>
        <w:rPr>
          <w:rFonts w:asciiTheme="minorBidi" w:eastAsia="Times New Roman" w:hAnsiTheme="minorBidi" w:cstheme="minorBidi"/>
          <w:kern w:val="36"/>
          <w:sz w:val="24"/>
          <w:szCs w:val="24"/>
        </w:rPr>
      </w:pPr>
    </w:p>
    <w:p w:rsidR="00C301E7" w:rsidRPr="00C86FC6" w:rsidRDefault="00C301E7" w:rsidP="00F8734C">
      <w:pPr>
        <w:pStyle w:val="NormalWeb"/>
        <w:numPr>
          <w:ilvl w:val="0"/>
          <w:numId w:val="25"/>
        </w:numPr>
        <w:rPr>
          <w:rFonts w:asciiTheme="minorBidi" w:hAnsiTheme="minorBidi" w:cstheme="minorBidi"/>
          <w:kern w:val="36"/>
        </w:rPr>
      </w:pPr>
      <w:r w:rsidRPr="005C321C">
        <w:rPr>
          <w:rFonts w:asciiTheme="minorBidi" w:hAnsiTheme="minorBidi" w:cstheme="minorBidi"/>
        </w:rPr>
        <w:t xml:space="preserve">M.G. Lucas (Chair), D. </w:t>
      </w:r>
      <w:proofErr w:type="spellStart"/>
      <w:r w:rsidRPr="005C321C">
        <w:rPr>
          <w:rFonts w:asciiTheme="minorBidi" w:hAnsiTheme="minorBidi" w:cstheme="minorBidi"/>
        </w:rPr>
        <w:t>Bedretdinova</w:t>
      </w:r>
      <w:proofErr w:type="spellEnd"/>
      <w:r w:rsidRPr="005C321C">
        <w:rPr>
          <w:rFonts w:asciiTheme="minorBidi" w:hAnsiTheme="minorBidi" w:cstheme="minorBidi"/>
        </w:rPr>
        <w:t xml:space="preserve"> (Guidelines Associate), L.C. </w:t>
      </w:r>
      <w:proofErr w:type="spellStart"/>
      <w:r w:rsidRPr="005C321C">
        <w:rPr>
          <w:rFonts w:asciiTheme="minorBidi" w:hAnsiTheme="minorBidi" w:cstheme="minorBidi"/>
        </w:rPr>
        <w:t>Berghmans</w:t>
      </w:r>
      <w:proofErr w:type="spellEnd"/>
      <w:r w:rsidRPr="005C321C">
        <w:rPr>
          <w:rFonts w:asciiTheme="minorBidi" w:hAnsiTheme="minorBidi" w:cstheme="minorBidi"/>
        </w:rPr>
        <w:t xml:space="preserve">, J.L.H.R. Bosch, F.C. </w:t>
      </w:r>
      <w:proofErr w:type="spellStart"/>
      <w:r w:rsidRPr="005C321C">
        <w:rPr>
          <w:rFonts w:asciiTheme="minorBidi" w:hAnsiTheme="minorBidi" w:cstheme="minorBidi"/>
        </w:rPr>
        <w:t>Burkhard</w:t>
      </w:r>
      <w:proofErr w:type="spellEnd"/>
      <w:r w:rsidRPr="005C321C">
        <w:rPr>
          <w:rFonts w:asciiTheme="minorBidi" w:hAnsiTheme="minorBidi" w:cstheme="minorBidi"/>
        </w:rPr>
        <w:t xml:space="preserve">, F. Cruz, A.K. </w:t>
      </w:r>
      <w:proofErr w:type="spellStart"/>
      <w:r w:rsidRPr="005C321C">
        <w:rPr>
          <w:rFonts w:asciiTheme="minorBidi" w:hAnsiTheme="minorBidi" w:cstheme="minorBidi"/>
        </w:rPr>
        <w:t>Nambiar</w:t>
      </w:r>
      <w:proofErr w:type="spellEnd"/>
      <w:r w:rsidRPr="005C321C">
        <w:rPr>
          <w:rFonts w:asciiTheme="minorBidi" w:hAnsiTheme="minorBidi" w:cstheme="minorBidi"/>
        </w:rPr>
        <w:t xml:space="preserve">, C.G. Nilsson, A. </w:t>
      </w:r>
      <w:proofErr w:type="spellStart"/>
      <w:r w:rsidRPr="005C321C">
        <w:rPr>
          <w:rFonts w:asciiTheme="minorBidi" w:hAnsiTheme="minorBidi" w:cstheme="minorBidi"/>
        </w:rPr>
        <w:t>Tubaro</w:t>
      </w:r>
      <w:proofErr w:type="spellEnd"/>
      <w:r w:rsidRPr="005C321C">
        <w:rPr>
          <w:rFonts w:asciiTheme="minorBidi" w:hAnsiTheme="minorBidi" w:cstheme="minorBidi"/>
        </w:rPr>
        <w:t>, R.S. Pickard. Urinary incontinence. European Association Urology guidelines</w:t>
      </w:r>
      <w:r w:rsidR="00F8734C">
        <w:rPr>
          <w:rFonts w:asciiTheme="minorBidi" w:hAnsiTheme="minorBidi" w:cstheme="minorBidi"/>
        </w:rPr>
        <w:t xml:space="preserve"> 2015</w:t>
      </w:r>
      <w:r w:rsidRPr="005C321C">
        <w:rPr>
          <w:rFonts w:asciiTheme="minorBidi" w:hAnsiTheme="minorBidi" w:cstheme="minorBidi"/>
        </w:rPr>
        <w:t xml:space="preserve">. http://uroweb.org/guideline/urinary-incontinence/ </w:t>
      </w:r>
    </w:p>
    <w:sectPr w:rsidR="00C301E7" w:rsidRPr="00C86FC6" w:rsidSect="007E118D">
      <w:footerReference w:type="default" r:id="rId3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8DC" w:rsidRDefault="000A38DC" w:rsidP="00CB344E">
      <w:r>
        <w:separator/>
      </w:r>
    </w:p>
  </w:endnote>
  <w:endnote w:type="continuationSeparator" w:id="0">
    <w:p w:rsidR="000A38DC" w:rsidRDefault="000A38DC" w:rsidP="00CB344E">
      <w:r>
        <w:continuationSeparator/>
      </w:r>
    </w:p>
  </w:endnote>
  <w:endnote w:type="continuationNotice" w:id="1">
    <w:p w:rsidR="000A38DC" w:rsidRDefault="000A38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B1" w:rsidRPr="00C32456" w:rsidRDefault="00A3485C" w:rsidP="006E0891">
    <w:pPr>
      <w:spacing w:line="360" w:lineRule="auto"/>
      <w:rPr>
        <w:rFonts w:ascii="Arial" w:hAnsi="Arial" w:cs="Arial"/>
        <w:sz w:val="20"/>
        <w:szCs w:val="20"/>
        <w:rtl/>
        <w:lang w:eastAsia="en-US"/>
      </w:rPr>
    </w:pPr>
    <w:r>
      <w:rPr>
        <w:rFonts w:ascii="Arial" w:hAnsi="Arial" w:cs="Arial" w:hint="cs"/>
        <w:sz w:val="20"/>
        <w:szCs w:val="20"/>
        <w:rtl/>
        <w:lang w:eastAsia="en-US"/>
      </w:rPr>
      <w:t xml:space="preserve">יולי 2015 </w:t>
    </w:r>
  </w:p>
  <w:p w:rsidR="00857EB1" w:rsidRDefault="00857EB1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0920" cy="9534525"/>
              <wp:effectExtent l="0" t="0" r="26670" b="2667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60920" cy="953452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147F64C" id="Rectangle 452" o:spid="_x0000_s1026" style="position:absolute;margin-left:0;margin-top:0;width:579.6pt;height:750.75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" filled="f" strokecolor="#767171" strokeweight="1.25pt">
              <v:path arrowok="t"/>
              <w10:wrap anchorx="page" anchory="page"/>
            </v:rect>
          </w:pict>
        </mc:Fallback>
      </mc:AlternateContent>
    </w:r>
    <w:r w:rsidRPr="006E0891">
      <w:rPr>
        <w:color w:val="5B9BD5"/>
      </w:rPr>
      <w:t xml:space="preserve"> </w:t>
    </w:r>
    <w:r w:rsidRPr="006E0891">
      <w:rPr>
        <w:rFonts w:ascii="Calibri Light" w:hAnsi="Calibri Light"/>
        <w:color w:val="5B9BD5"/>
        <w:sz w:val="20"/>
        <w:szCs w:val="20"/>
      </w:rPr>
      <w:t xml:space="preserve">pg. </w:t>
    </w:r>
    <w:r w:rsidRPr="006E0891">
      <w:rPr>
        <w:rFonts w:ascii="Calibri" w:hAnsi="Calibri" w:cs="Arial"/>
        <w:color w:val="5B9BD5"/>
        <w:sz w:val="20"/>
        <w:szCs w:val="20"/>
      </w:rPr>
      <w:fldChar w:fldCharType="begin"/>
    </w:r>
    <w:r w:rsidRPr="006E0891">
      <w:rPr>
        <w:color w:val="5B9BD5"/>
        <w:sz w:val="20"/>
        <w:szCs w:val="20"/>
      </w:rPr>
      <w:instrText xml:space="preserve"> PAGE    \* MERGEFORMAT </w:instrText>
    </w:r>
    <w:r w:rsidRPr="006E0891">
      <w:rPr>
        <w:rFonts w:ascii="Calibri" w:hAnsi="Calibri" w:cs="Arial"/>
        <w:color w:val="5B9BD5"/>
        <w:sz w:val="20"/>
        <w:szCs w:val="20"/>
      </w:rPr>
      <w:fldChar w:fldCharType="separate"/>
    </w:r>
    <w:r w:rsidR="00A3485C" w:rsidRPr="00A3485C">
      <w:rPr>
        <w:rFonts w:ascii="Calibri Light" w:hAnsi="Calibri Light"/>
        <w:noProof/>
        <w:color w:val="5B9BD5"/>
        <w:sz w:val="20"/>
        <w:szCs w:val="20"/>
        <w:rtl/>
      </w:rPr>
      <w:t>13</w:t>
    </w:r>
    <w:r w:rsidRPr="006E0891">
      <w:rPr>
        <w:rFonts w:ascii="Calibri Light" w:hAnsi="Calibri Light"/>
        <w:noProof/>
        <w:color w:val="5B9BD5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8DC" w:rsidRDefault="000A38DC" w:rsidP="00CB344E">
      <w:r>
        <w:separator/>
      </w:r>
    </w:p>
  </w:footnote>
  <w:footnote w:type="continuationSeparator" w:id="0">
    <w:p w:rsidR="000A38DC" w:rsidRDefault="000A38DC" w:rsidP="00CB344E">
      <w:r>
        <w:continuationSeparator/>
      </w:r>
    </w:p>
  </w:footnote>
  <w:footnote w:type="continuationNotice" w:id="1">
    <w:p w:rsidR="000A38DC" w:rsidRDefault="000A38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4CB370"/>
    <w:lvl w:ilvl="0">
      <w:numFmt w:val="decimal"/>
      <w:lvlText w:val="*"/>
      <w:lvlJc w:val="left"/>
    </w:lvl>
  </w:abstractNum>
  <w:abstractNum w:abstractNumId="1" w15:restartNumberingAfterBreak="0">
    <w:nsid w:val="0E492D0D"/>
    <w:multiLevelType w:val="hybridMultilevel"/>
    <w:tmpl w:val="32BCE39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2BC5F53"/>
    <w:multiLevelType w:val="hybridMultilevel"/>
    <w:tmpl w:val="6424334A"/>
    <w:lvl w:ilvl="0" w:tplc="39B8C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E39F5"/>
    <w:multiLevelType w:val="hybridMultilevel"/>
    <w:tmpl w:val="740C4CE0"/>
    <w:lvl w:ilvl="0" w:tplc="39B8C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E63C7"/>
    <w:multiLevelType w:val="hybridMultilevel"/>
    <w:tmpl w:val="55FA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B358F"/>
    <w:multiLevelType w:val="hybridMultilevel"/>
    <w:tmpl w:val="60529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A0BF9"/>
    <w:multiLevelType w:val="hybridMultilevel"/>
    <w:tmpl w:val="064CEE9E"/>
    <w:lvl w:ilvl="0" w:tplc="30D0262E">
      <w:numFmt w:val="bullet"/>
      <w:lvlText w:val="•"/>
      <w:lvlJc w:val="left"/>
      <w:pPr>
        <w:ind w:left="3255" w:hanging="2715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AC82F7A"/>
    <w:multiLevelType w:val="hybridMultilevel"/>
    <w:tmpl w:val="A1FA8FA2"/>
    <w:lvl w:ilvl="0" w:tplc="E6A259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21AB6"/>
    <w:multiLevelType w:val="hybridMultilevel"/>
    <w:tmpl w:val="C54C7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5F15E9"/>
    <w:multiLevelType w:val="hybridMultilevel"/>
    <w:tmpl w:val="9FCC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34A1C"/>
    <w:multiLevelType w:val="hybridMultilevel"/>
    <w:tmpl w:val="CCC40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955BE"/>
    <w:multiLevelType w:val="hybridMultilevel"/>
    <w:tmpl w:val="1FC8A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43841"/>
    <w:multiLevelType w:val="hybridMultilevel"/>
    <w:tmpl w:val="C2D2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E0309"/>
    <w:multiLevelType w:val="hybridMultilevel"/>
    <w:tmpl w:val="338AB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22714"/>
    <w:multiLevelType w:val="hybridMultilevel"/>
    <w:tmpl w:val="DD023F86"/>
    <w:lvl w:ilvl="0" w:tplc="39B8CBA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9F14111"/>
    <w:multiLevelType w:val="hybridMultilevel"/>
    <w:tmpl w:val="02C8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451FC"/>
    <w:multiLevelType w:val="hybridMultilevel"/>
    <w:tmpl w:val="C91CE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7399D"/>
    <w:multiLevelType w:val="multilevel"/>
    <w:tmpl w:val="F39E7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937068"/>
    <w:multiLevelType w:val="hybridMultilevel"/>
    <w:tmpl w:val="1194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437EA"/>
    <w:multiLevelType w:val="hybridMultilevel"/>
    <w:tmpl w:val="87BE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65F5D"/>
    <w:multiLevelType w:val="hybridMultilevel"/>
    <w:tmpl w:val="5A6E8938"/>
    <w:lvl w:ilvl="0" w:tplc="39B8C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83393"/>
    <w:multiLevelType w:val="hybridMultilevel"/>
    <w:tmpl w:val="9B6AB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E0614"/>
    <w:multiLevelType w:val="hybridMultilevel"/>
    <w:tmpl w:val="9B6AB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2"/>
          <w:lang w:bidi="he-IL"/>
        </w:rPr>
      </w:lvl>
    </w:lvlOverride>
  </w:num>
  <w:num w:numId="4">
    <w:abstractNumId w:val="8"/>
  </w:num>
  <w:num w:numId="5">
    <w:abstractNumId w:val="4"/>
  </w:num>
  <w:num w:numId="6">
    <w:abstractNumId w:val="1"/>
  </w:num>
  <w:num w:numId="7">
    <w:abstractNumId w:val="22"/>
  </w:num>
  <w:num w:numId="8">
    <w:abstractNumId w:val="6"/>
  </w:num>
  <w:num w:numId="9">
    <w:abstractNumId w:val="21"/>
  </w:num>
  <w:num w:numId="10">
    <w:abstractNumId w:val="18"/>
  </w:num>
  <w:num w:numId="11">
    <w:abstractNumId w:val="12"/>
  </w:num>
  <w:num w:numId="12">
    <w:abstractNumId w:val="19"/>
  </w:num>
  <w:num w:numId="13">
    <w:abstractNumId w:val="13"/>
  </w:num>
  <w:num w:numId="14">
    <w:abstractNumId w:val="7"/>
  </w:num>
  <w:num w:numId="15">
    <w:abstractNumId w:val="11"/>
  </w:num>
  <w:num w:numId="16">
    <w:abstractNumId w:val="9"/>
  </w:num>
  <w:num w:numId="17">
    <w:abstractNumId w:val="15"/>
  </w:num>
  <w:num w:numId="18">
    <w:abstractNumId w:val="16"/>
  </w:num>
  <w:num w:numId="19">
    <w:abstractNumId w:val="3"/>
  </w:num>
  <w:num w:numId="20">
    <w:abstractNumId w:val="2"/>
  </w:num>
  <w:num w:numId="21">
    <w:abstractNumId w:val="17"/>
  </w:num>
  <w:num w:numId="22">
    <w:abstractNumId w:val="20"/>
  </w:num>
  <w:num w:numId="23">
    <w:abstractNumId w:val="14"/>
  </w:num>
  <w:num w:numId="24">
    <w:abstractNumId w:val="1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06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85"/>
    <w:rsid w:val="00001A42"/>
    <w:rsid w:val="000026B8"/>
    <w:rsid w:val="00003C0D"/>
    <w:rsid w:val="00007FC4"/>
    <w:rsid w:val="00014D10"/>
    <w:rsid w:val="0003183E"/>
    <w:rsid w:val="00031BA0"/>
    <w:rsid w:val="00034363"/>
    <w:rsid w:val="00035E2C"/>
    <w:rsid w:val="00036CC0"/>
    <w:rsid w:val="00037101"/>
    <w:rsid w:val="00040211"/>
    <w:rsid w:val="00041C9D"/>
    <w:rsid w:val="00041FBE"/>
    <w:rsid w:val="00044CBF"/>
    <w:rsid w:val="000471B6"/>
    <w:rsid w:val="0005283E"/>
    <w:rsid w:val="000604C6"/>
    <w:rsid w:val="00065C84"/>
    <w:rsid w:val="000663FC"/>
    <w:rsid w:val="000770A6"/>
    <w:rsid w:val="00086A7D"/>
    <w:rsid w:val="000926C4"/>
    <w:rsid w:val="0009352A"/>
    <w:rsid w:val="00093720"/>
    <w:rsid w:val="0009772A"/>
    <w:rsid w:val="00097FB4"/>
    <w:rsid w:val="000A1532"/>
    <w:rsid w:val="000A2BA3"/>
    <w:rsid w:val="000A38DC"/>
    <w:rsid w:val="000A3E45"/>
    <w:rsid w:val="000A4368"/>
    <w:rsid w:val="000A5AC2"/>
    <w:rsid w:val="000B1AD2"/>
    <w:rsid w:val="000B3135"/>
    <w:rsid w:val="000B4B1A"/>
    <w:rsid w:val="000B62AC"/>
    <w:rsid w:val="000B7069"/>
    <w:rsid w:val="000C4D2E"/>
    <w:rsid w:val="000C4F82"/>
    <w:rsid w:val="000D2A4F"/>
    <w:rsid w:val="000D595F"/>
    <w:rsid w:val="000E07BC"/>
    <w:rsid w:val="000E2334"/>
    <w:rsid w:val="000E38C0"/>
    <w:rsid w:val="000E5F81"/>
    <w:rsid w:val="000E6410"/>
    <w:rsid w:val="000F567B"/>
    <w:rsid w:val="000F5FC6"/>
    <w:rsid w:val="001047B1"/>
    <w:rsid w:val="00104FB8"/>
    <w:rsid w:val="00111B26"/>
    <w:rsid w:val="001147B1"/>
    <w:rsid w:val="00115550"/>
    <w:rsid w:val="00124952"/>
    <w:rsid w:val="00124F01"/>
    <w:rsid w:val="00130EF8"/>
    <w:rsid w:val="001319EC"/>
    <w:rsid w:val="00132B17"/>
    <w:rsid w:val="001356D9"/>
    <w:rsid w:val="00144079"/>
    <w:rsid w:val="0014472D"/>
    <w:rsid w:val="001472FA"/>
    <w:rsid w:val="001523EF"/>
    <w:rsid w:val="00155B38"/>
    <w:rsid w:val="00156092"/>
    <w:rsid w:val="0016372D"/>
    <w:rsid w:val="0016374D"/>
    <w:rsid w:val="00164FD8"/>
    <w:rsid w:val="00175AE5"/>
    <w:rsid w:val="00176F17"/>
    <w:rsid w:val="00181B8A"/>
    <w:rsid w:val="00182151"/>
    <w:rsid w:val="00186411"/>
    <w:rsid w:val="00186C75"/>
    <w:rsid w:val="0019679A"/>
    <w:rsid w:val="001971F2"/>
    <w:rsid w:val="001A1AD3"/>
    <w:rsid w:val="001A23EE"/>
    <w:rsid w:val="001A3C4D"/>
    <w:rsid w:val="001A569D"/>
    <w:rsid w:val="001A5E85"/>
    <w:rsid w:val="001B3E0F"/>
    <w:rsid w:val="001B7BD3"/>
    <w:rsid w:val="001C2339"/>
    <w:rsid w:val="001C728E"/>
    <w:rsid w:val="001D09A5"/>
    <w:rsid w:val="001D3E66"/>
    <w:rsid w:val="001D533E"/>
    <w:rsid w:val="001E0CE4"/>
    <w:rsid w:val="001E36C6"/>
    <w:rsid w:val="001E384E"/>
    <w:rsid w:val="001E5563"/>
    <w:rsid w:val="001F02F7"/>
    <w:rsid w:val="001F1307"/>
    <w:rsid w:val="001F1CDC"/>
    <w:rsid w:val="001F32D5"/>
    <w:rsid w:val="001F388E"/>
    <w:rsid w:val="0021455E"/>
    <w:rsid w:val="00220B6A"/>
    <w:rsid w:val="002214C0"/>
    <w:rsid w:val="0022505D"/>
    <w:rsid w:val="0022565D"/>
    <w:rsid w:val="00225EE1"/>
    <w:rsid w:val="002273AE"/>
    <w:rsid w:val="00230752"/>
    <w:rsid w:val="0023368E"/>
    <w:rsid w:val="00237F53"/>
    <w:rsid w:val="00240CD1"/>
    <w:rsid w:val="0024237D"/>
    <w:rsid w:val="00255481"/>
    <w:rsid w:val="00257972"/>
    <w:rsid w:val="00257DB6"/>
    <w:rsid w:val="00260F21"/>
    <w:rsid w:val="0026160E"/>
    <w:rsid w:val="00265874"/>
    <w:rsid w:val="00266905"/>
    <w:rsid w:val="002751D9"/>
    <w:rsid w:val="00275C04"/>
    <w:rsid w:val="0027604A"/>
    <w:rsid w:val="00283449"/>
    <w:rsid w:val="0028397F"/>
    <w:rsid w:val="00285FE9"/>
    <w:rsid w:val="002862BA"/>
    <w:rsid w:val="00296819"/>
    <w:rsid w:val="00296ECC"/>
    <w:rsid w:val="002A41F6"/>
    <w:rsid w:val="002A618F"/>
    <w:rsid w:val="002A6D32"/>
    <w:rsid w:val="002B5A93"/>
    <w:rsid w:val="002C0923"/>
    <w:rsid w:val="002C13AD"/>
    <w:rsid w:val="002C1E85"/>
    <w:rsid w:val="002C1F53"/>
    <w:rsid w:val="002C3973"/>
    <w:rsid w:val="002C5601"/>
    <w:rsid w:val="002C7653"/>
    <w:rsid w:val="002D4037"/>
    <w:rsid w:val="002D6833"/>
    <w:rsid w:val="002D68B8"/>
    <w:rsid w:val="002D76D0"/>
    <w:rsid w:val="002E539B"/>
    <w:rsid w:val="002F1403"/>
    <w:rsid w:val="002F2BF6"/>
    <w:rsid w:val="00303C22"/>
    <w:rsid w:val="0030401A"/>
    <w:rsid w:val="00305BDE"/>
    <w:rsid w:val="00305F20"/>
    <w:rsid w:val="003110D8"/>
    <w:rsid w:val="00311E43"/>
    <w:rsid w:val="00316FD2"/>
    <w:rsid w:val="00320410"/>
    <w:rsid w:val="00320972"/>
    <w:rsid w:val="0033063A"/>
    <w:rsid w:val="003420EF"/>
    <w:rsid w:val="00343C96"/>
    <w:rsid w:val="00344F77"/>
    <w:rsid w:val="003539D2"/>
    <w:rsid w:val="003560D2"/>
    <w:rsid w:val="00357948"/>
    <w:rsid w:val="003638AA"/>
    <w:rsid w:val="00363963"/>
    <w:rsid w:val="00372172"/>
    <w:rsid w:val="0037552F"/>
    <w:rsid w:val="00376957"/>
    <w:rsid w:val="003818D6"/>
    <w:rsid w:val="003819F3"/>
    <w:rsid w:val="003855FB"/>
    <w:rsid w:val="003950E5"/>
    <w:rsid w:val="003952FF"/>
    <w:rsid w:val="00395E24"/>
    <w:rsid w:val="003A27DC"/>
    <w:rsid w:val="003B1C67"/>
    <w:rsid w:val="003C68F1"/>
    <w:rsid w:val="003D5F91"/>
    <w:rsid w:val="003D7915"/>
    <w:rsid w:val="003E1232"/>
    <w:rsid w:val="003F1587"/>
    <w:rsid w:val="003F2080"/>
    <w:rsid w:val="003F2B48"/>
    <w:rsid w:val="003F751E"/>
    <w:rsid w:val="0040347C"/>
    <w:rsid w:val="00405E7D"/>
    <w:rsid w:val="0040670E"/>
    <w:rsid w:val="004123B4"/>
    <w:rsid w:val="00412D7C"/>
    <w:rsid w:val="004168CF"/>
    <w:rsid w:val="00422DFE"/>
    <w:rsid w:val="004272D6"/>
    <w:rsid w:val="00431534"/>
    <w:rsid w:val="0044435E"/>
    <w:rsid w:val="00452C52"/>
    <w:rsid w:val="00457FCD"/>
    <w:rsid w:val="0046094C"/>
    <w:rsid w:val="004645D5"/>
    <w:rsid w:val="00465613"/>
    <w:rsid w:val="00470208"/>
    <w:rsid w:val="004719F5"/>
    <w:rsid w:val="00474281"/>
    <w:rsid w:val="00475182"/>
    <w:rsid w:val="00477CB1"/>
    <w:rsid w:val="0048097D"/>
    <w:rsid w:val="00483571"/>
    <w:rsid w:val="0049060F"/>
    <w:rsid w:val="004906BB"/>
    <w:rsid w:val="00497299"/>
    <w:rsid w:val="004A34B7"/>
    <w:rsid w:val="004A6285"/>
    <w:rsid w:val="004B0CEF"/>
    <w:rsid w:val="004B7C88"/>
    <w:rsid w:val="004C22D6"/>
    <w:rsid w:val="004C29AF"/>
    <w:rsid w:val="004C500E"/>
    <w:rsid w:val="004C7F4B"/>
    <w:rsid w:val="004D30F5"/>
    <w:rsid w:val="004E3A1D"/>
    <w:rsid w:val="004E6AD9"/>
    <w:rsid w:val="004E6D64"/>
    <w:rsid w:val="004E6FE8"/>
    <w:rsid w:val="004F2194"/>
    <w:rsid w:val="004F290C"/>
    <w:rsid w:val="005029F1"/>
    <w:rsid w:val="00503ED8"/>
    <w:rsid w:val="005047AF"/>
    <w:rsid w:val="0050737F"/>
    <w:rsid w:val="00513844"/>
    <w:rsid w:val="00514DAC"/>
    <w:rsid w:val="0053264B"/>
    <w:rsid w:val="00536953"/>
    <w:rsid w:val="00546913"/>
    <w:rsid w:val="005469F9"/>
    <w:rsid w:val="00550EDB"/>
    <w:rsid w:val="00551DE1"/>
    <w:rsid w:val="00561530"/>
    <w:rsid w:val="0056289B"/>
    <w:rsid w:val="00564B32"/>
    <w:rsid w:val="00566516"/>
    <w:rsid w:val="0056665F"/>
    <w:rsid w:val="00572A44"/>
    <w:rsid w:val="00572D6A"/>
    <w:rsid w:val="00573641"/>
    <w:rsid w:val="00576E73"/>
    <w:rsid w:val="0057730F"/>
    <w:rsid w:val="005854AB"/>
    <w:rsid w:val="00585BDC"/>
    <w:rsid w:val="005A1EFD"/>
    <w:rsid w:val="005A632B"/>
    <w:rsid w:val="005A6FF6"/>
    <w:rsid w:val="005B2335"/>
    <w:rsid w:val="005B3BA0"/>
    <w:rsid w:val="005B523A"/>
    <w:rsid w:val="005D0CBA"/>
    <w:rsid w:val="005E207B"/>
    <w:rsid w:val="005E24E9"/>
    <w:rsid w:val="005E31B7"/>
    <w:rsid w:val="005E7A1E"/>
    <w:rsid w:val="006024EC"/>
    <w:rsid w:val="00604288"/>
    <w:rsid w:val="00607B81"/>
    <w:rsid w:val="0061226F"/>
    <w:rsid w:val="00612F74"/>
    <w:rsid w:val="00614534"/>
    <w:rsid w:val="00615E3E"/>
    <w:rsid w:val="00621F74"/>
    <w:rsid w:val="00626CB5"/>
    <w:rsid w:val="0063167C"/>
    <w:rsid w:val="00632A9A"/>
    <w:rsid w:val="00633244"/>
    <w:rsid w:val="00633CC3"/>
    <w:rsid w:val="00633EA7"/>
    <w:rsid w:val="00634DF2"/>
    <w:rsid w:val="006371BA"/>
    <w:rsid w:val="0063730D"/>
    <w:rsid w:val="0063730E"/>
    <w:rsid w:val="006401AC"/>
    <w:rsid w:val="00644236"/>
    <w:rsid w:val="00644765"/>
    <w:rsid w:val="00647F31"/>
    <w:rsid w:val="00653955"/>
    <w:rsid w:val="00653B82"/>
    <w:rsid w:val="006540F3"/>
    <w:rsid w:val="00654D7D"/>
    <w:rsid w:val="00657387"/>
    <w:rsid w:val="00657D81"/>
    <w:rsid w:val="0066238E"/>
    <w:rsid w:val="006677E1"/>
    <w:rsid w:val="00670B7E"/>
    <w:rsid w:val="006732DE"/>
    <w:rsid w:val="00675C8E"/>
    <w:rsid w:val="00683B9C"/>
    <w:rsid w:val="0068591F"/>
    <w:rsid w:val="0068654C"/>
    <w:rsid w:val="006866F1"/>
    <w:rsid w:val="00686B5D"/>
    <w:rsid w:val="00690A19"/>
    <w:rsid w:val="006978BF"/>
    <w:rsid w:val="00697A93"/>
    <w:rsid w:val="006A05DE"/>
    <w:rsid w:val="006A49FA"/>
    <w:rsid w:val="006A7AFF"/>
    <w:rsid w:val="006B0AA5"/>
    <w:rsid w:val="006B5734"/>
    <w:rsid w:val="006B795E"/>
    <w:rsid w:val="006C39F1"/>
    <w:rsid w:val="006C48FC"/>
    <w:rsid w:val="006C6D23"/>
    <w:rsid w:val="006D27AC"/>
    <w:rsid w:val="006D4E48"/>
    <w:rsid w:val="006D6A9D"/>
    <w:rsid w:val="006D7BDE"/>
    <w:rsid w:val="006E0891"/>
    <w:rsid w:val="006E5F3B"/>
    <w:rsid w:val="006F0063"/>
    <w:rsid w:val="006F29AB"/>
    <w:rsid w:val="006F317B"/>
    <w:rsid w:val="006F3826"/>
    <w:rsid w:val="006F5AF7"/>
    <w:rsid w:val="006F77A5"/>
    <w:rsid w:val="00701086"/>
    <w:rsid w:val="007037AC"/>
    <w:rsid w:val="00703C0E"/>
    <w:rsid w:val="007125E6"/>
    <w:rsid w:val="00720AC1"/>
    <w:rsid w:val="007211FD"/>
    <w:rsid w:val="00722262"/>
    <w:rsid w:val="007246A9"/>
    <w:rsid w:val="007334D4"/>
    <w:rsid w:val="00737DDA"/>
    <w:rsid w:val="00737E75"/>
    <w:rsid w:val="00740BBE"/>
    <w:rsid w:val="00764147"/>
    <w:rsid w:val="00765C0B"/>
    <w:rsid w:val="00767B18"/>
    <w:rsid w:val="00775784"/>
    <w:rsid w:val="00775E2D"/>
    <w:rsid w:val="00777322"/>
    <w:rsid w:val="00783A44"/>
    <w:rsid w:val="00790338"/>
    <w:rsid w:val="00792E53"/>
    <w:rsid w:val="007A3C2A"/>
    <w:rsid w:val="007A7EC8"/>
    <w:rsid w:val="007B28D9"/>
    <w:rsid w:val="007B3721"/>
    <w:rsid w:val="007B3CD7"/>
    <w:rsid w:val="007B6821"/>
    <w:rsid w:val="007C0E18"/>
    <w:rsid w:val="007D61EA"/>
    <w:rsid w:val="007E118D"/>
    <w:rsid w:val="007E2AB8"/>
    <w:rsid w:val="007E2AC5"/>
    <w:rsid w:val="007E43AC"/>
    <w:rsid w:val="007E7479"/>
    <w:rsid w:val="007F472C"/>
    <w:rsid w:val="007F4DC0"/>
    <w:rsid w:val="007F61DC"/>
    <w:rsid w:val="007F7B5C"/>
    <w:rsid w:val="007F7DAB"/>
    <w:rsid w:val="00800D91"/>
    <w:rsid w:val="00802C91"/>
    <w:rsid w:val="00804532"/>
    <w:rsid w:val="008058F5"/>
    <w:rsid w:val="0080639E"/>
    <w:rsid w:val="008071BF"/>
    <w:rsid w:val="0081125C"/>
    <w:rsid w:val="00812D7D"/>
    <w:rsid w:val="00827371"/>
    <w:rsid w:val="00830AF9"/>
    <w:rsid w:val="0083171E"/>
    <w:rsid w:val="00833F08"/>
    <w:rsid w:val="00841D8D"/>
    <w:rsid w:val="008421BC"/>
    <w:rsid w:val="00842F5E"/>
    <w:rsid w:val="00850DE7"/>
    <w:rsid w:val="008535C1"/>
    <w:rsid w:val="0085505E"/>
    <w:rsid w:val="00857EB1"/>
    <w:rsid w:val="00860AC0"/>
    <w:rsid w:val="0086147E"/>
    <w:rsid w:val="00861DFD"/>
    <w:rsid w:val="008629E8"/>
    <w:rsid w:val="0086641C"/>
    <w:rsid w:val="00866CBC"/>
    <w:rsid w:val="008732DE"/>
    <w:rsid w:val="00877104"/>
    <w:rsid w:val="0088162D"/>
    <w:rsid w:val="00882732"/>
    <w:rsid w:val="008905C0"/>
    <w:rsid w:val="008906C3"/>
    <w:rsid w:val="008A0932"/>
    <w:rsid w:val="008A3E40"/>
    <w:rsid w:val="008A5511"/>
    <w:rsid w:val="008A56B6"/>
    <w:rsid w:val="008A708F"/>
    <w:rsid w:val="008B0A73"/>
    <w:rsid w:val="008B6177"/>
    <w:rsid w:val="008C07B4"/>
    <w:rsid w:val="008C2D57"/>
    <w:rsid w:val="008D0DE1"/>
    <w:rsid w:val="008D0F45"/>
    <w:rsid w:val="008D2E6D"/>
    <w:rsid w:val="008E0830"/>
    <w:rsid w:val="008E2283"/>
    <w:rsid w:val="008E26A3"/>
    <w:rsid w:val="008E2DCA"/>
    <w:rsid w:val="008F1A34"/>
    <w:rsid w:val="008F31F5"/>
    <w:rsid w:val="009008A0"/>
    <w:rsid w:val="0090510E"/>
    <w:rsid w:val="009061E7"/>
    <w:rsid w:val="00916A36"/>
    <w:rsid w:val="00917353"/>
    <w:rsid w:val="00917844"/>
    <w:rsid w:val="00923490"/>
    <w:rsid w:val="00924DFB"/>
    <w:rsid w:val="00925A16"/>
    <w:rsid w:val="00933125"/>
    <w:rsid w:val="00935167"/>
    <w:rsid w:val="00936684"/>
    <w:rsid w:val="00950995"/>
    <w:rsid w:val="00953C6A"/>
    <w:rsid w:val="00955B25"/>
    <w:rsid w:val="00956456"/>
    <w:rsid w:val="00957ACD"/>
    <w:rsid w:val="00971CEF"/>
    <w:rsid w:val="00972B36"/>
    <w:rsid w:val="00980AEB"/>
    <w:rsid w:val="00991EDB"/>
    <w:rsid w:val="0099274A"/>
    <w:rsid w:val="009946B4"/>
    <w:rsid w:val="00996B3A"/>
    <w:rsid w:val="0099710C"/>
    <w:rsid w:val="009A0097"/>
    <w:rsid w:val="009A3115"/>
    <w:rsid w:val="009A3D1D"/>
    <w:rsid w:val="009A3D84"/>
    <w:rsid w:val="009A59C7"/>
    <w:rsid w:val="009A72F8"/>
    <w:rsid w:val="009A7664"/>
    <w:rsid w:val="009B0C75"/>
    <w:rsid w:val="009B13E6"/>
    <w:rsid w:val="009B4B3B"/>
    <w:rsid w:val="009B630C"/>
    <w:rsid w:val="009B6575"/>
    <w:rsid w:val="009B7CFA"/>
    <w:rsid w:val="009C1A64"/>
    <w:rsid w:val="009C4FC9"/>
    <w:rsid w:val="009C78CB"/>
    <w:rsid w:val="009D2FFC"/>
    <w:rsid w:val="009D4785"/>
    <w:rsid w:val="009E0E30"/>
    <w:rsid w:val="009E1E80"/>
    <w:rsid w:val="009E2A89"/>
    <w:rsid w:val="009F0830"/>
    <w:rsid w:val="009F28FD"/>
    <w:rsid w:val="009F6876"/>
    <w:rsid w:val="00A050D0"/>
    <w:rsid w:val="00A06A89"/>
    <w:rsid w:val="00A123B3"/>
    <w:rsid w:val="00A15DD7"/>
    <w:rsid w:val="00A21942"/>
    <w:rsid w:val="00A253D6"/>
    <w:rsid w:val="00A255DB"/>
    <w:rsid w:val="00A26808"/>
    <w:rsid w:val="00A2765F"/>
    <w:rsid w:val="00A27F02"/>
    <w:rsid w:val="00A3026E"/>
    <w:rsid w:val="00A3485C"/>
    <w:rsid w:val="00A3602D"/>
    <w:rsid w:val="00A423AD"/>
    <w:rsid w:val="00A569C9"/>
    <w:rsid w:val="00A578A2"/>
    <w:rsid w:val="00A72CAE"/>
    <w:rsid w:val="00A72DB5"/>
    <w:rsid w:val="00A76CFD"/>
    <w:rsid w:val="00A81A1C"/>
    <w:rsid w:val="00A83547"/>
    <w:rsid w:val="00A859DB"/>
    <w:rsid w:val="00A874F1"/>
    <w:rsid w:val="00A90157"/>
    <w:rsid w:val="00A907ED"/>
    <w:rsid w:val="00A9292F"/>
    <w:rsid w:val="00A92A79"/>
    <w:rsid w:val="00A960DB"/>
    <w:rsid w:val="00A9662A"/>
    <w:rsid w:val="00A966A0"/>
    <w:rsid w:val="00A97938"/>
    <w:rsid w:val="00AA4997"/>
    <w:rsid w:val="00AA5F42"/>
    <w:rsid w:val="00AA708E"/>
    <w:rsid w:val="00AB3CF6"/>
    <w:rsid w:val="00AD033B"/>
    <w:rsid w:val="00AD1478"/>
    <w:rsid w:val="00AD2ABE"/>
    <w:rsid w:val="00AD33FA"/>
    <w:rsid w:val="00AD47A3"/>
    <w:rsid w:val="00AD5D9B"/>
    <w:rsid w:val="00AD6DE9"/>
    <w:rsid w:val="00AD7C2E"/>
    <w:rsid w:val="00AE2196"/>
    <w:rsid w:val="00AE276F"/>
    <w:rsid w:val="00AE3C1E"/>
    <w:rsid w:val="00AE67AA"/>
    <w:rsid w:val="00AF689F"/>
    <w:rsid w:val="00AF70FB"/>
    <w:rsid w:val="00B01E4B"/>
    <w:rsid w:val="00B01EDE"/>
    <w:rsid w:val="00B02DCD"/>
    <w:rsid w:val="00B02F6E"/>
    <w:rsid w:val="00B04B8F"/>
    <w:rsid w:val="00B13D3A"/>
    <w:rsid w:val="00B15B47"/>
    <w:rsid w:val="00B177AB"/>
    <w:rsid w:val="00B20E88"/>
    <w:rsid w:val="00B23D09"/>
    <w:rsid w:val="00B2466C"/>
    <w:rsid w:val="00B274B2"/>
    <w:rsid w:val="00B42363"/>
    <w:rsid w:val="00B4641B"/>
    <w:rsid w:val="00B50B09"/>
    <w:rsid w:val="00B53AFC"/>
    <w:rsid w:val="00B56E58"/>
    <w:rsid w:val="00B6054C"/>
    <w:rsid w:val="00B60C1D"/>
    <w:rsid w:val="00B63A75"/>
    <w:rsid w:val="00B70963"/>
    <w:rsid w:val="00B70994"/>
    <w:rsid w:val="00B80342"/>
    <w:rsid w:val="00B81426"/>
    <w:rsid w:val="00B8221C"/>
    <w:rsid w:val="00B85963"/>
    <w:rsid w:val="00B878DF"/>
    <w:rsid w:val="00B90F9D"/>
    <w:rsid w:val="00B91C81"/>
    <w:rsid w:val="00BA0CB8"/>
    <w:rsid w:val="00BA2145"/>
    <w:rsid w:val="00BA3A85"/>
    <w:rsid w:val="00BA4AED"/>
    <w:rsid w:val="00BA6F2D"/>
    <w:rsid w:val="00BA76C8"/>
    <w:rsid w:val="00BA7E7F"/>
    <w:rsid w:val="00BB404C"/>
    <w:rsid w:val="00BB439D"/>
    <w:rsid w:val="00BC2282"/>
    <w:rsid w:val="00BC2553"/>
    <w:rsid w:val="00BC46ED"/>
    <w:rsid w:val="00BC733E"/>
    <w:rsid w:val="00BD489D"/>
    <w:rsid w:val="00BD7151"/>
    <w:rsid w:val="00BE0EF2"/>
    <w:rsid w:val="00BE2F9A"/>
    <w:rsid w:val="00C02364"/>
    <w:rsid w:val="00C02691"/>
    <w:rsid w:val="00C033D7"/>
    <w:rsid w:val="00C04F31"/>
    <w:rsid w:val="00C11DC3"/>
    <w:rsid w:val="00C22DE2"/>
    <w:rsid w:val="00C23EBD"/>
    <w:rsid w:val="00C24BF4"/>
    <w:rsid w:val="00C24FD2"/>
    <w:rsid w:val="00C24FD9"/>
    <w:rsid w:val="00C2502F"/>
    <w:rsid w:val="00C301E7"/>
    <w:rsid w:val="00C32456"/>
    <w:rsid w:val="00C36437"/>
    <w:rsid w:val="00C369F0"/>
    <w:rsid w:val="00C370D2"/>
    <w:rsid w:val="00C42DE3"/>
    <w:rsid w:val="00C5267F"/>
    <w:rsid w:val="00C529EB"/>
    <w:rsid w:val="00C533C2"/>
    <w:rsid w:val="00C56E00"/>
    <w:rsid w:val="00C57C50"/>
    <w:rsid w:val="00C6415D"/>
    <w:rsid w:val="00C646A0"/>
    <w:rsid w:val="00C649AE"/>
    <w:rsid w:val="00C65967"/>
    <w:rsid w:val="00C86FC6"/>
    <w:rsid w:val="00C935D7"/>
    <w:rsid w:val="00C94812"/>
    <w:rsid w:val="00CB1E6C"/>
    <w:rsid w:val="00CB344E"/>
    <w:rsid w:val="00CB741C"/>
    <w:rsid w:val="00CB76BD"/>
    <w:rsid w:val="00CC0F56"/>
    <w:rsid w:val="00CC22BA"/>
    <w:rsid w:val="00CD0055"/>
    <w:rsid w:val="00CD04DA"/>
    <w:rsid w:val="00CD4E69"/>
    <w:rsid w:val="00CD795F"/>
    <w:rsid w:val="00CE3FDB"/>
    <w:rsid w:val="00CE4914"/>
    <w:rsid w:val="00CF7A57"/>
    <w:rsid w:val="00CF7A58"/>
    <w:rsid w:val="00D05591"/>
    <w:rsid w:val="00D060C9"/>
    <w:rsid w:val="00D07CF2"/>
    <w:rsid w:val="00D116BB"/>
    <w:rsid w:val="00D15639"/>
    <w:rsid w:val="00D23F55"/>
    <w:rsid w:val="00D24080"/>
    <w:rsid w:val="00D26323"/>
    <w:rsid w:val="00D26A1D"/>
    <w:rsid w:val="00D26C0E"/>
    <w:rsid w:val="00D31889"/>
    <w:rsid w:val="00D33201"/>
    <w:rsid w:val="00D352E5"/>
    <w:rsid w:val="00D3601E"/>
    <w:rsid w:val="00D425CF"/>
    <w:rsid w:val="00D42B03"/>
    <w:rsid w:val="00D508FB"/>
    <w:rsid w:val="00D52DF8"/>
    <w:rsid w:val="00D54C40"/>
    <w:rsid w:val="00D61184"/>
    <w:rsid w:val="00D65A5E"/>
    <w:rsid w:val="00D70F91"/>
    <w:rsid w:val="00D7413B"/>
    <w:rsid w:val="00D80551"/>
    <w:rsid w:val="00D80EDE"/>
    <w:rsid w:val="00D859D5"/>
    <w:rsid w:val="00D90194"/>
    <w:rsid w:val="00D930D1"/>
    <w:rsid w:val="00D96E19"/>
    <w:rsid w:val="00DA0A7C"/>
    <w:rsid w:val="00DA0CA6"/>
    <w:rsid w:val="00DA0E02"/>
    <w:rsid w:val="00DA43A4"/>
    <w:rsid w:val="00DB2A04"/>
    <w:rsid w:val="00DB2AE3"/>
    <w:rsid w:val="00DB4B98"/>
    <w:rsid w:val="00DC2D85"/>
    <w:rsid w:val="00DC5B99"/>
    <w:rsid w:val="00DD43A5"/>
    <w:rsid w:val="00DD43DC"/>
    <w:rsid w:val="00DD5381"/>
    <w:rsid w:val="00DD53BA"/>
    <w:rsid w:val="00DD6B72"/>
    <w:rsid w:val="00DE5295"/>
    <w:rsid w:val="00DF14FF"/>
    <w:rsid w:val="00DF5227"/>
    <w:rsid w:val="00DF7F9A"/>
    <w:rsid w:val="00E0367F"/>
    <w:rsid w:val="00E130F9"/>
    <w:rsid w:val="00E16EF4"/>
    <w:rsid w:val="00E22601"/>
    <w:rsid w:val="00E23B58"/>
    <w:rsid w:val="00E23DAA"/>
    <w:rsid w:val="00E3055A"/>
    <w:rsid w:val="00E32DC7"/>
    <w:rsid w:val="00E3532D"/>
    <w:rsid w:val="00E3643A"/>
    <w:rsid w:val="00E42C94"/>
    <w:rsid w:val="00E4328E"/>
    <w:rsid w:val="00E43FFB"/>
    <w:rsid w:val="00E476B4"/>
    <w:rsid w:val="00E61A09"/>
    <w:rsid w:val="00E62042"/>
    <w:rsid w:val="00E62430"/>
    <w:rsid w:val="00E71D84"/>
    <w:rsid w:val="00E74A7B"/>
    <w:rsid w:val="00E7520B"/>
    <w:rsid w:val="00E861FF"/>
    <w:rsid w:val="00E91DC0"/>
    <w:rsid w:val="00E94463"/>
    <w:rsid w:val="00E9686C"/>
    <w:rsid w:val="00EA0695"/>
    <w:rsid w:val="00EA1908"/>
    <w:rsid w:val="00EA310B"/>
    <w:rsid w:val="00EA4AEB"/>
    <w:rsid w:val="00EA77D6"/>
    <w:rsid w:val="00EB1473"/>
    <w:rsid w:val="00EB4C9A"/>
    <w:rsid w:val="00EB5E63"/>
    <w:rsid w:val="00EC00BF"/>
    <w:rsid w:val="00EC38A2"/>
    <w:rsid w:val="00ED13F3"/>
    <w:rsid w:val="00ED2807"/>
    <w:rsid w:val="00ED2E1B"/>
    <w:rsid w:val="00EE1399"/>
    <w:rsid w:val="00EE3DCA"/>
    <w:rsid w:val="00EE6BE1"/>
    <w:rsid w:val="00EE78BD"/>
    <w:rsid w:val="00EF5609"/>
    <w:rsid w:val="00F0077E"/>
    <w:rsid w:val="00F01789"/>
    <w:rsid w:val="00F05569"/>
    <w:rsid w:val="00F068D7"/>
    <w:rsid w:val="00F06E9A"/>
    <w:rsid w:val="00F10966"/>
    <w:rsid w:val="00F147A9"/>
    <w:rsid w:val="00F14BA6"/>
    <w:rsid w:val="00F164F4"/>
    <w:rsid w:val="00F247E8"/>
    <w:rsid w:val="00F265B4"/>
    <w:rsid w:val="00F2701A"/>
    <w:rsid w:val="00F342A1"/>
    <w:rsid w:val="00F3485E"/>
    <w:rsid w:val="00F36667"/>
    <w:rsid w:val="00F41373"/>
    <w:rsid w:val="00F44301"/>
    <w:rsid w:val="00F467A9"/>
    <w:rsid w:val="00F5573F"/>
    <w:rsid w:val="00F60F78"/>
    <w:rsid w:val="00F62F02"/>
    <w:rsid w:val="00F635BE"/>
    <w:rsid w:val="00F6560B"/>
    <w:rsid w:val="00F65CB6"/>
    <w:rsid w:val="00F6724F"/>
    <w:rsid w:val="00F71424"/>
    <w:rsid w:val="00F72128"/>
    <w:rsid w:val="00F7652C"/>
    <w:rsid w:val="00F84BC6"/>
    <w:rsid w:val="00F8734C"/>
    <w:rsid w:val="00F9385F"/>
    <w:rsid w:val="00F96FEF"/>
    <w:rsid w:val="00F970B1"/>
    <w:rsid w:val="00FA0FF2"/>
    <w:rsid w:val="00FB0BAB"/>
    <w:rsid w:val="00FB25B5"/>
    <w:rsid w:val="00FB25EE"/>
    <w:rsid w:val="00FB43EF"/>
    <w:rsid w:val="00FB4650"/>
    <w:rsid w:val="00FC0C9D"/>
    <w:rsid w:val="00FC5CEA"/>
    <w:rsid w:val="00FC5EDC"/>
    <w:rsid w:val="00FC6385"/>
    <w:rsid w:val="00FD0804"/>
    <w:rsid w:val="00FD0D63"/>
    <w:rsid w:val="00FE093C"/>
    <w:rsid w:val="00FE10FE"/>
    <w:rsid w:val="00FE3A5F"/>
    <w:rsid w:val="00FE6114"/>
    <w:rsid w:val="00FF070C"/>
    <w:rsid w:val="00FF16B8"/>
    <w:rsid w:val="00FF4322"/>
    <w:rsid w:val="00FF5390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c"/>
    </o:shapedefaults>
    <o:shapelayout v:ext="edit">
      <o:idmap v:ext="edit" data="1"/>
    </o:shapelayout>
  </w:shapeDefaults>
  <w:decimalSymbol w:val="."/>
  <w:listSeparator w:val=","/>
  <w15:docId w15:val="{95E243A7-3CAC-477B-87A7-BD19E7C0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pPr>
      <w:autoSpaceDE w:val="0"/>
      <w:autoSpaceDN w:val="0"/>
      <w:bidi w:val="0"/>
      <w:adjustRightInd w:val="0"/>
      <w:jc w:val="center"/>
      <w:outlineLvl w:val="0"/>
    </w:pPr>
    <w:rPr>
      <w:color w:val="FFCC00"/>
      <w:sz w:val="44"/>
      <w:szCs w:val="44"/>
      <w:lang w:val="he-IL"/>
    </w:rPr>
  </w:style>
  <w:style w:type="paragraph" w:styleId="Heading2">
    <w:name w:val="heading 2"/>
    <w:basedOn w:val="Normal"/>
    <w:next w:val="Normal"/>
    <w:link w:val="Heading2Char"/>
    <w:qFormat/>
    <w:pPr>
      <w:autoSpaceDE w:val="0"/>
      <w:autoSpaceDN w:val="0"/>
      <w:bidi w:val="0"/>
      <w:adjustRightInd w:val="0"/>
      <w:ind w:right="270" w:hanging="270"/>
      <w:jc w:val="right"/>
      <w:outlineLvl w:val="1"/>
    </w:pPr>
    <w:rPr>
      <w:color w:val="FFFF99"/>
      <w:sz w:val="32"/>
      <w:szCs w:val="32"/>
      <w:lang w:val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344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CB344E"/>
    <w:rPr>
      <w:sz w:val="24"/>
      <w:szCs w:val="24"/>
      <w:lang w:eastAsia="he-IL"/>
    </w:rPr>
  </w:style>
  <w:style w:type="paragraph" w:styleId="Footer">
    <w:name w:val="footer"/>
    <w:basedOn w:val="Normal"/>
    <w:link w:val="FooterChar"/>
    <w:uiPriority w:val="99"/>
    <w:rsid w:val="00CB344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B344E"/>
    <w:rPr>
      <w:sz w:val="24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576E7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E4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43AC"/>
    <w:rPr>
      <w:rFonts w:ascii="Tahoma" w:hAnsi="Tahoma" w:cs="Tahoma"/>
      <w:sz w:val="16"/>
      <w:szCs w:val="16"/>
      <w:lang w:eastAsia="he-IL"/>
    </w:rPr>
  </w:style>
  <w:style w:type="paragraph" w:customStyle="1" w:styleId="Default">
    <w:name w:val="Default"/>
    <w:rsid w:val="00DC5B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42363"/>
    <w:rPr>
      <w:color w:val="FFFF99"/>
      <w:sz w:val="32"/>
      <w:szCs w:val="32"/>
      <w:lang w:val="he-IL" w:eastAsia="he-IL"/>
    </w:rPr>
  </w:style>
  <w:style w:type="character" w:customStyle="1" w:styleId="Heading1Char">
    <w:name w:val="Heading 1 Char"/>
    <w:link w:val="Heading1"/>
    <w:rsid w:val="004168CF"/>
    <w:rPr>
      <w:color w:val="FFCC00"/>
      <w:sz w:val="44"/>
      <w:szCs w:val="44"/>
      <w:lang w:val="he-IL" w:eastAsia="he-IL"/>
    </w:rPr>
  </w:style>
  <w:style w:type="paragraph" w:styleId="NormalWeb">
    <w:name w:val="Normal (Web)"/>
    <w:basedOn w:val="Normal"/>
    <w:uiPriority w:val="99"/>
    <w:unhideWhenUsed/>
    <w:rsid w:val="0021455E"/>
    <w:pPr>
      <w:bidi w:val="0"/>
      <w:spacing w:before="100" w:beforeAutospacing="1" w:after="100" w:afterAutospacing="1"/>
    </w:pPr>
    <w:rPr>
      <w:lang w:eastAsia="en-US"/>
    </w:rPr>
  </w:style>
  <w:style w:type="paragraph" w:customStyle="1" w:styleId="title1">
    <w:name w:val="title1"/>
    <w:basedOn w:val="Normal"/>
    <w:rsid w:val="00C301E7"/>
    <w:pPr>
      <w:bidi w:val="0"/>
    </w:pPr>
    <w:rPr>
      <w:sz w:val="27"/>
      <w:szCs w:val="27"/>
      <w:lang w:eastAsia="en-US"/>
    </w:rPr>
  </w:style>
  <w:style w:type="character" w:customStyle="1" w:styleId="jrnl">
    <w:name w:val="jrnl"/>
    <w:basedOn w:val="DefaultParagraphFont"/>
    <w:rsid w:val="00C301E7"/>
  </w:style>
  <w:style w:type="character" w:styleId="Hyperlink">
    <w:name w:val="Hyperlink"/>
    <w:basedOn w:val="DefaultParagraphFont"/>
    <w:uiPriority w:val="99"/>
    <w:unhideWhenUsed/>
    <w:rsid w:val="00C301E7"/>
    <w:rPr>
      <w:color w:val="0000FF" w:themeColor="hyperlink"/>
      <w:u w:val="single"/>
    </w:rPr>
  </w:style>
  <w:style w:type="character" w:customStyle="1" w:styleId="highlight2">
    <w:name w:val="highlight2"/>
    <w:basedOn w:val="DefaultParagraphFont"/>
    <w:rsid w:val="00C3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0025020" TargetMode="External"/><Relationship Id="rId13" Type="http://schemas.openxmlformats.org/officeDocument/2006/relationships/hyperlink" Target="http://www.ncbi.nlm.nih.gov/pubmed/?term=Rechberger%20T%5BAuthor%5D&amp;cauthor=true&amp;cauthor_uid=24612659" TargetMode="External"/><Relationship Id="rId18" Type="http://schemas.openxmlformats.org/officeDocument/2006/relationships/hyperlink" Target="http://www.ncbi.nlm.nih.gov/pubmed/?term=van%20Maanen%20R%5BAuthor%5D&amp;cauthor=true&amp;cauthor_uid=24612659" TargetMode="External"/><Relationship Id="rId26" Type="http://schemas.openxmlformats.org/officeDocument/2006/relationships/hyperlink" Target="http://www.ncbi.nlm.nih.gov/pubmed/?term=Muston%20D%5BAuthor%5D&amp;cauthor=true&amp;cauthor_uid=18599186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anmerseyapc.nhs.uk/guidelines/documents/G15.pdf" TargetMode="External"/><Relationship Id="rId34" Type="http://schemas.openxmlformats.org/officeDocument/2006/relationships/hyperlink" Target="http://www.ncbi.nlm.nih.gov/pubmed/?term=Ellis%20G%5BAuthor%5D&amp;cauthor=true&amp;cauthor_uid=22258963" TargetMode="External"/><Relationship Id="rId7" Type="http://schemas.openxmlformats.org/officeDocument/2006/relationships/hyperlink" Target="http://www.ncbi.nlm.nih.gov/pubmed/23541338" TargetMode="External"/><Relationship Id="rId12" Type="http://schemas.openxmlformats.org/officeDocument/2006/relationships/hyperlink" Target="http://www.ncbi.nlm.nih.gov/pubmed/?term=Staskin%20D%5BAuthor%5D&amp;cauthor=true&amp;cauthor_uid=24612659" TargetMode="External"/><Relationship Id="rId17" Type="http://schemas.openxmlformats.org/officeDocument/2006/relationships/hyperlink" Target="http://www.ncbi.nlm.nih.gov/pubmed/?term=Paireddy%20A%5BAuthor%5D&amp;cauthor=true&amp;cauthor_uid=24612659" TargetMode="External"/><Relationship Id="rId25" Type="http://schemas.openxmlformats.org/officeDocument/2006/relationships/hyperlink" Target="http://www.ncbi.nlm.nih.gov/pubmed/?term=Gabriel%20Z%5BAuthor%5D&amp;cauthor=true&amp;cauthor_uid=18599186" TargetMode="External"/><Relationship Id="rId33" Type="http://schemas.openxmlformats.org/officeDocument/2006/relationships/hyperlink" Target="http://www.ncbi.nlm.nih.gov/pubmed/?term=Cody%20JD%5BAuthor%5D&amp;cauthor=true&amp;cauthor_uid=22258963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?term=Newgreen%20D%5BAuthor%5D&amp;cauthor=true&amp;cauthor_uid=24612659" TargetMode="External"/><Relationship Id="rId20" Type="http://schemas.openxmlformats.org/officeDocument/2006/relationships/hyperlink" Target="http://www.ncbi.nlm.nih.gov/pubmed/24612659" TargetMode="External"/><Relationship Id="rId29" Type="http://schemas.openxmlformats.org/officeDocument/2006/relationships/hyperlink" Target="http://www.ncbi.nlm.nih.gov/pubmed/?term=The+effects+of+antimuscarinic+treatments+in+overactive+bladder%3A+an+update+of+a+systematic+review+and+meta-analysisCR+Chapple%2C+V+Khullar%2C+Z+Gabriel%2C+D+Muston%2C+CE+Bitoun%2C+and+D+Weinstein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?term=Kelleher%20C%5BAuthor%5D&amp;cauthor=true&amp;cauthor_uid=24612659" TargetMode="External"/><Relationship Id="rId24" Type="http://schemas.openxmlformats.org/officeDocument/2006/relationships/hyperlink" Target="http://www.ncbi.nlm.nih.gov/pubmed/?term=Khullar%20V%5BAuthor%5D&amp;cauthor=true&amp;cauthor_uid=18599186" TargetMode="External"/><Relationship Id="rId32" Type="http://schemas.openxmlformats.org/officeDocument/2006/relationships/hyperlink" Target="http://www.ncbi.nlm.nih.gov/pubmed/?term=Madhuvrata%20P%5BAuthor%5D&amp;cauthor=true&amp;cauthor_uid=22258963" TargetMode="External"/><Relationship Id="rId37" Type="http://schemas.openxmlformats.org/officeDocument/2006/relationships/hyperlink" Target="http://www.ncbi.nlm.nih.gov/pubmed/22258963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?term=Martina%20R%5BAuthor%5D&amp;cauthor=true&amp;cauthor_uid=24612659" TargetMode="External"/><Relationship Id="rId23" Type="http://schemas.openxmlformats.org/officeDocument/2006/relationships/hyperlink" Target="http://www.ncbi.nlm.nih.gov/pubmed/?term=Chapple%20CR%5BAuthor%5D&amp;cauthor=true&amp;cauthor_uid=18599186" TargetMode="External"/><Relationship Id="rId28" Type="http://schemas.openxmlformats.org/officeDocument/2006/relationships/hyperlink" Target="http://www.ncbi.nlm.nih.gov/pubmed/?term=Weinstein%20D%5BAuthor%5D&amp;cauthor=true&amp;cauthor_uid=18599186" TargetMode="External"/><Relationship Id="rId36" Type="http://schemas.openxmlformats.org/officeDocument/2006/relationships/hyperlink" Target="http://www.ncbi.nlm.nih.gov/pubmed/?term=Hay-Smith%20EJ%5BAuthor%5D&amp;cauthor=true&amp;cauthor_uid=22258963" TargetMode="External"/><Relationship Id="rId10" Type="http://schemas.openxmlformats.org/officeDocument/2006/relationships/hyperlink" Target="http://www.ncbi.nlm.nih.gov/pubmed/?term=Abrams%20P%5BAuthor%5D&amp;cauthor=true&amp;cauthor_uid=24612659" TargetMode="External"/><Relationship Id="rId19" Type="http://schemas.openxmlformats.org/officeDocument/2006/relationships/hyperlink" Target="http://www.ncbi.nlm.nih.gov/pubmed/?term=Ridder%20A%5BAuthor%5D&amp;cauthor=true&amp;cauthor_uid=24612659" TargetMode="External"/><Relationship Id="rId31" Type="http://schemas.openxmlformats.org/officeDocument/2006/relationships/hyperlink" Target="http://www.ncbi.nlm.nih.gov/pubmed/232355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4612659" TargetMode="External"/><Relationship Id="rId14" Type="http://schemas.openxmlformats.org/officeDocument/2006/relationships/hyperlink" Target="http://www.ncbi.nlm.nih.gov/pubmed/?term=Kay%20R%5BAuthor%5D&amp;cauthor=true&amp;cauthor_uid=24612659" TargetMode="External"/><Relationship Id="rId22" Type="http://schemas.openxmlformats.org/officeDocument/2006/relationships/hyperlink" Target="http://www.auanet.org/content/media/OAB_guideline.pdf" TargetMode="External"/><Relationship Id="rId27" Type="http://schemas.openxmlformats.org/officeDocument/2006/relationships/hyperlink" Target="http://www.ncbi.nlm.nih.gov/pubmed/?term=Bitoun%20CE%5BAuthor%5D&amp;cauthor=true&amp;cauthor_uid=18599186" TargetMode="External"/><Relationship Id="rId30" Type="http://schemas.openxmlformats.org/officeDocument/2006/relationships/hyperlink" Target="http://www.ncbi.nlm.nih.gov/pubmed/26000514" TargetMode="External"/><Relationship Id="rId35" Type="http://schemas.openxmlformats.org/officeDocument/2006/relationships/hyperlink" Target="http://www.ncbi.nlm.nih.gov/pubmed/?term=Herbison%20GP%5BAuthor%5D&amp;cauthor=true&amp;cauthor_uid=22258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BPH</vt:lpstr>
    </vt:vector>
  </TitlesOfParts>
  <Company/>
  <LinksUpToDate>false</LinksUpToDate>
  <CharactersWithSpaces>18569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BPH</dc:title>
  <dc:creator>רמון</dc:creator>
  <cp:lastModifiedBy>Tally G</cp:lastModifiedBy>
  <cp:revision>11</cp:revision>
  <dcterms:created xsi:type="dcterms:W3CDTF">2015-06-27T08:03:00Z</dcterms:created>
  <dcterms:modified xsi:type="dcterms:W3CDTF">2015-07-14T17:16:00Z</dcterms:modified>
</cp:coreProperties>
</file>